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C8" w:rsidRPr="00861220" w:rsidRDefault="00FC54C8" w:rsidP="00DA3C98">
      <w:pPr>
        <w:pStyle w:val="Bezodstpw"/>
        <w:jc w:val="center"/>
        <w:rPr>
          <w:rFonts w:asciiTheme="minorHAnsi" w:hAnsiTheme="minorHAnsi"/>
          <w:b/>
          <w:color w:val="4D4D4D"/>
          <w:sz w:val="10"/>
          <w:szCs w:val="10"/>
          <w:u w:val="thick" w:color="1D96D3"/>
        </w:rPr>
      </w:pPr>
    </w:p>
    <w:p w:rsidR="00DA3C98" w:rsidRPr="00280B6F" w:rsidRDefault="00DA3C98" w:rsidP="00DA3C98">
      <w:pPr>
        <w:pStyle w:val="Bezodstpw"/>
        <w:jc w:val="center"/>
        <w:rPr>
          <w:rFonts w:asciiTheme="minorHAnsi" w:hAnsiTheme="minorHAnsi"/>
          <w:b/>
          <w:color w:val="4D4D4D"/>
          <w:sz w:val="28"/>
          <w:szCs w:val="28"/>
          <w:u w:val="thick" w:color="1D96D3"/>
        </w:rPr>
      </w:pPr>
      <w:r w:rsidRPr="00280B6F">
        <w:rPr>
          <w:rFonts w:asciiTheme="minorHAnsi" w:hAnsiTheme="minorHAnsi"/>
          <w:b/>
          <w:color w:val="4D4D4D"/>
          <w:sz w:val="28"/>
          <w:szCs w:val="28"/>
          <w:u w:val="thick" w:color="1D96D3"/>
        </w:rPr>
        <w:t>ZGŁOSZENIE UDZIAŁU W PT/ILC</w:t>
      </w:r>
      <w:r>
        <w:rPr>
          <w:rFonts w:asciiTheme="minorHAnsi" w:hAnsiTheme="minorHAnsi"/>
          <w:b/>
          <w:color w:val="4D4D4D"/>
          <w:sz w:val="28"/>
          <w:szCs w:val="28"/>
          <w:u w:val="thick" w:color="1D96D3"/>
        </w:rPr>
        <w:t xml:space="preserve"> – pobieranie próbek</w:t>
      </w:r>
      <w:r w:rsidR="00160D03">
        <w:rPr>
          <w:rFonts w:asciiTheme="minorHAnsi" w:hAnsiTheme="minorHAnsi"/>
          <w:b/>
          <w:color w:val="4D4D4D"/>
          <w:sz w:val="28"/>
          <w:szCs w:val="28"/>
          <w:u w:val="thick" w:color="1D96D3"/>
        </w:rPr>
        <w:t xml:space="preserve"> środowiskowych</w:t>
      </w:r>
      <w:r w:rsidR="00EF3171">
        <w:rPr>
          <w:rFonts w:asciiTheme="minorHAnsi" w:hAnsiTheme="minorHAnsi"/>
          <w:b/>
          <w:color w:val="4D4D4D"/>
          <w:sz w:val="28"/>
          <w:szCs w:val="28"/>
          <w:u w:val="thick" w:color="1D96D3"/>
        </w:rPr>
        <w:t>, pomiary środowiska pracy</w:t>
      </w:r>
    </w:p>
    <w:p w:rsidR="00DA3C98" w:rsidRPr="00280B6F" w:rsidRDefault="00DA3C98" w:rsidP="00DA3C98">
      <w:pPr>
        <w:spacing w:before="0" w:after="0"/>
        <w:jc w:val="left"/>
        <w:rPr>
          <w:rFonts w:asciiTheme="minorHAnsi" w:hAnsiTheme="minorHAnsi"/>
          <w:b/>
          <w:color w:val="4D4D4D"/>
          <w:sz w:val="16"/>
          <w:szCs w:val="16"/>
        </w:rPr>
      </w:pPr>
    </w:p>
    <w:p w:rsidR="00DA3C98" w:rsidRPr="00280B6F" w:rsidRDefault="00DA3C98" w:rsidP="00DA3C98">
      <w:pPr>
        <w:spacing w:before="0" w:after="0"/>
        <w:jc w:val="left"/>
        <w:rPr>
          <w:rFonts w:asciiTheme="minorHAnsi" w:hAnsiTheme="minorHAnsi"/>
          <w:b/>
          <w:color w:val="4D4D4D"/>
        </w:rPr>
      </w:pPr>
      <w:r w:rsidRPr="00280B6F">
        <w:rPr>
          <w:rFonts w:asciiTheme="minorHAnsi" w:hAnsiTheme="minorHAnsi"/>
          <w:b/>
          <w:color w:val="4F81BD" w:themeColor="accent1"/>
        </w:rPr>
        <w:t>Organizator:</w:t>
      </w:r>
      <w:r w:rsidRPr="00280B6F">
        <w:rPr>
          <w:rFonts w:asciiTheme="minorHAnsi" w:hAnsiTheme="minorHAnsi"/>
          <w:b/>
          <w:color w:val="4D4D4D"/>
        </w:rPr>
        <w:t xml:space="preserve"> ARQUES sp. z o.o., ul. Mostowa 9, 64-800 Chodzież</w:t>
      </w:r>
    </w:p>
    <w:p w:rsidR="00DA3C98" w:rsidRPr="00280B6F" w:rsidRDefault="00DA3C98" w:rsidP="00DA3C98">
      <w:pPr>
        <w:spacing w:before="0" w:after="0"/>
        <w:rPr>
          <w:b/>
          <w:color w:val="7F7F7F" w:themeColor="text1" w:themeTint="80"/>
          <w:sz w:val="22"/>
          <w:szCs w:val="22"/>
        </w:rPr>
      </w:pPr>
      <w:r w:rsidRPr="00280B6F">
        <w:rPr>
          <w:b/>
          <w:color w:val="7F7F7F" w:themeColor="text1" w:themeTint="80"/>
          <w:sz w:val="22"/>
          <w:szCs w:val="22"/>
        </w:rPr>
        <w:t xml:space="preserve">Koordynator badań PT/ILC </w:t>
      </w:r>
    </w:p>
    <w:p w:rsidR="00EF3171" w:rsidRPr="00280B6F" w:rsidRDefault="00DA3C98" w:rsidP="00EF3171">
      <w:pPr>
        <w:spacing w:before="0" w:after="0"/>
        <w:rPr>
          <w:b/>
          <w:color w:val="7F7F7F" w:themeColor="text1" w:themeTint="80"/>
          <w:sz w:val="22"/>
          <w:szCs w:val="22"/>
        </w:rPr>
      </w:pPr>
      <w:r w:rsidRPr="00280B6F">
        <w:rPr>
          <w:b/>
          <w:color w:val="7F7F7F" w:themeColor="text1" w:themeTint="80"/>
          <w:sz w:val="22"/>
          <w:szCs w:val="22"/>
        </w:rPr>
        <w:t xml:space="preserve">mgr Ewelina Siwek </w:t>
      </w:r>
      <w:r w:rsidR="00EF3171">
        <w:rPr>
          <w:b/>
          <w:color w:val="7F7F7F" w:themeColor="text1" w:themeTint="80"/>
          <w:sz w:val="22"/>
          <w:szCs w:val="22"/>
        </w:rPr>
        <w:t xml:space="preserve">- </w:t>
      </w:r>
      <w:r w:rsidR="00EF3171" w:rsidRPr="00280B6F">
        <w:rPr>
          <w:b/>
          <w:color w:val="7F7F7F" w:themeColor="text1" w:themeTint="80"/>
          <w:sz w:val="22"/>
          <w:szCs w:val="22"/>
        </w:rPr>
        <w:t>Kontakt: 667 640 256,</w:t>
      </w:r>
      <w:r w:rsidR="00EF3171" w:rsidRPr="00280B6F">
        <w:rPr>
          <w:b/>
          <w:sz w:val="22"/>
          <w:szCs w:val="22"/>
        </w:rPr>
        <w:t xml:space="preserve"> </w:t>
      </w:r>
      <w:hyperlink r:id="rId8" w:history="1">
        <w:r w:rsidR="00EF3171" w:rsidRPr="00280B6F">
          <w:rPr>
            <w:rStyle w:val="Hipercze"/>
            <w:b/>
            <w:sz w:val="22"/>
            <w:szCs w:val="22"/>
          </w:rPr>
          <w:t>e.siwek@arques.pl</w:t>
        </w:r>
      </w:hyperlink>
    </w:p>
    <w:p w:rsidR="00DA3C98" w:rsidRDefault="00DA3C98" w:rsidP="00DA3C98">
      <w:pPr>
        <w:spacing w:before="0" w:after="0"/>
        <w:jc w:val="left"/>
        <w:rPr>
          <w:rFonts w:asciiTheme="minorHAnsi" w:hAnsiTheme="minorHAnsi"/>
          <w:b/>
          <w:color w:val="4D4D4D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861220" w:rsidTr="005E306B">
        <w:trPr>
          <w:trHeight w:val="1141"/>
        </w:trPr>
        <w:tc>
          <w:tcPr>
            <w:tcW w:w="5303" w:type="dxa"/>
          </w:tcPr>
          <w:p w:rsidR="00861220" w:rsidRPr="00280B6F" w:rsidRDefault="00861220" w:rsidP="005E306B">
            <w:pPr>
              <w:spacing w:before="0" w:after="0"/>
              <w:jc w:val="left"/>
              <w:rPr>
                <w:rFonts w:asciiTheme="minorHAnsi" w:hAnsiTheme="minorHAnsi"/>
                <w:b w:val="0"/>
                <w:i/>
                <w:color w:val="4D4D4D"/>
                <w:szCs w:val="22"/>
              </w:rPr>
            </w:pPr>
            <w:r w:rsidRPr="00280B6F">
              <w:rPr>
                <w:rFonts w:asciiTheme="minorHAnsi" w:hAnsiTheme="minorHAnsi"/>
                <w:i/>
                <w:color w:val="4D4D4D"/>
                <w:szCs w:val="22"/>
              </w:rPr>
              <w:t>1. Dane Zleceniodawcy do faktury:</w:t>
            </w:r>
          </w:p>
          <w:p w:rsidR="00861220" w:rsidRPr="00EA0EA9" w:rsidRDefault="00861220" w:rsidP="005E306B">
            <w:pPr>
              <w:spacing w:before="0" w:after="0"/>
              <w:jc w:val="left"/>
              <w:rPr>
                <w:rFonts w:asciiTheme="minorHAnsi" w:hAnsiTheme="minorHAnsi"/>
                <w:b w:val="0"/>
                <w:color w:val="1D96D3"/>
                <w:sz w:val="18"/>
                <w:szCs w:val="18"/>
              </w:rPr>
            </w:pPr>
            <w:r w:rsidRPr="00EA0EA9">
              <w:rPr>
                <w:rFonts w:asciiTheme="minorHAnsi" w:hAnsiTheme="minorHAnsi"/>
                <w:color w:val="1D96D3"/>
                <w:sz w:val="18"/>
                <w:szCs w:val="18"/>
              </w:rPr>
              <w:t>(</w:t>
            </w:r>
            <w:r w:rsidRPr="00EA0EA9">
              <w:rPr>
                <w:rFonts w:asciiTheme="minorHAnsi" w:hAnsiTheme="minorHAnsi"/>
                <w:i/>
                <w:color w:val="1D96D3"/>
                <w:sz w:val="18"/>
                <w:szCs w:val="18"/>
              </w:rPr>
              <w:t>nazwa</w:t>
            </w:r>
            <w:r>
              <w:rPr>
                <w:rFonts w:asciiTheme="minorHAnsi" w:hAnsiTheme="minorHAnsi"/>
                <w:i/>
                <w:color w:val="1D96D3"/>
                <w:sz w:val="18"/>
                <w:szCs w:val="18"/>
              </w:rPr>
              <w:t>, adres, NIP, tel. kontaktowy</w:t>
            </w:r>
            <w:r w:rsidRPr="00EA0EA9">
              <w:rPr>
                <w:rFonts w:asciiTheme="minorHAnsi" w:hAnsiTheme="minorHAnsi"/>
                <w:color w:val="1D96D3"/>
                <w:sz w:val="18"/>
                <w:szCs w:val="18"/>
              </w:rPr>
              <w:t>)</w:t>
            </w:r>
          </w:p>
          <w:p w:rsidR="00861220" w:rsidRDefault="00861220" w:rsidP="005E306B">
            <w:pPr>
              <w:spacing w:before="0" w:after="0"/>
              <w:jc w:val="left"/>
              <w:rPr>
                <w:rFonts w:asciiTheme="minorHAnsi" w:hAnsiTheme="minorHAnsi"/>
                <w:b w:val="0"/>
                <w:color w:val="1D96D3"/>
                <w:sz w:val="20"/>
                <w:szCs w:val="20"/>
              </w:rPr>
            </w:pPr>
          </w:p>
          <w:p w:rsidR="00861220" w:rsidRDefault="00861220" w:rsidP="005E306B">
            <w:pPr>
              <w:spacing w:before="0" w:after="0"/>
              <w:jc w:val="left"/>
              <w:rPr>
                <w:rFonts w:asciiTheme="minorHAnsi" w:hAnsiTheme="minorHAnsi"/>
                <w:b w:val="0"/>
                <w:color w:val="1D96D3"/>
                <w:sz w:val="20"/>
                <w:szCs w:val="20"/>
              </w:rPr>
            </w:pPr>
          </w:p>
        </w:tc>
        <w:tc>
          <w:tcPr>
            <w:tcW w:w="5303" w:type="dxa"/>
          </w:tcPr>
          <w:p w:rsidR="00861220" w:rsidRDefault="00861220" w:rsidP="005E306B">
            <w:pPr>
              <w:spacing w:before="0" w:after="0"/>
              <w:jc w:val="left"/>
              <w:rPr>
                <w:rFonts w:asciiTheme="minorHAnsi" w:hAnsiTheme="minorHAnsi"/>
                <w:b w:val="0"/>
                <w:i/>
                <w:color w:val="4D4D4D"/>
                <w:sz w:val="24"/>
              </w:rPr>
            </w:pPr>
            <w:r>
              <w:rPr>
                <w:rFonts w:asciiTheme="minorHAnsi" w:hAnsiTheme="minorHAnsi"/>
                <w:i/>
                <w:color w:val="4D4D4D"/>
                <w:szCs w:val="22"/>
              </w:rPr>
              <w:t>2</w:t>
            </w:r>
            <w:r w:rsidRPr="00280B6F">
              <w:rPr>
                <w:rFonts w:asciiTheme="minorHAnsi" w:hAnsiTheme="minorHAnsi"/>
                <w:i/>
                <w:color w:val="4D4D4D"/>
                <w:szCs w:val="22"/>
              </w:rPr>
              <w:t>. Dane do raportowania wyników</w:t>
            </w:r>
            <w:r>
              <w:rPr>
                <w:rFonts w:asciiTheme="minorHAnsi" w:hAnsiTheme="minorHAnsi"/>
                <w:i/>
                <w:color w:val="4D4D4D"/>
                <w:sz w:val="24"/>
              </w:rPr>
              <w:t>:</w:t>
            </w:r>
          </w:p>
          <w:p w:rsidR="00861220" w:rsidRPr="00EA0EA9" w:rsidRDefault="00861220" w:rsidP="005E306B">
            <w:pPr>
              <w:spacing w:before="0" w:after="0"/>
              <w:jc w:val="left"/>
              <w:rPr>
                <w:rFonts w:asciiTheme="minorHAnsi" w:hAnsiTheme="minorHAnsi"/>
                <w:b w:val="0"/>
                <w:i/>
                <w:color w:val="1D96D3"/>
                <w:sz w:val="18"/>
                <w:szCs w:val="18"/>
              </w:rPr>
            </w:pPr>
            <w:r w:rsidRPr="00EA0EA9">
              <w:rPr>
                <w:rFonts w:asciiTheme="minorHAnsi" w:hAnsiTheme="minorHAnsi"/>
                <w:i/>
                <w:color w:val="1D96D3"/>
                <w:sz w:val="18"/>
                <w:szCs w:val="18"/>
              </w:rPr>
              <w:t>(jeśli</w:t>
            </w:r>
            <w:r>
              <w:rPr>
                <w:rFonts w:asciiTheme="minorHAnsi" w:hAnsiTheme="minorHAnsi"/>
                <w:i/>
                <w:color w:val="1D96D3"/>
                <w:sz w:val="18"/>
                <w:szCs w:val="18"/>
              </w:rPr>
              <w:t xml:space="preserve"> inne niż dane Zleceniodawcy</w:t>
            </w:r>
            <w:r w:rsidRPr="00EA0EA9">
              <w:rPr>
                <w:rFonts w:asciiTheme="minorHAnsi" w:hAnsiTheme="minorHAnsi"/>
                <w:i/>
                <w:color w:val="1D96D3"/>
                <w:sz w:val="18"/>
                <w:szCs w:val="18"/>
              </w:rPr>
              <w:t>)</w:t>
            </w:r>
          </w:p>
          <w:p w:rsidR="00861220" w:rsidRDefault="00861220" w:rsidP="005E306B">
            <w:pPr>
              <w:spacing w:after="0"/>
              <w:jc w:val="left"/>
              <w:rPr>
                <w:rFonts w:asciiTheme="minorHAnsi" w:hAnsiTheme="minorHAnsi"/>
                <w:b w:val="0"/>
                <w:color w:val="1D96D3"/>
                <w:sz w:val="20"/>
                <w:szCs w:val="20"/>
              </w:rPr>
            </w:pPr>
          </w:p>
        </w:tc>
      </w:tr>
    </w:tbl>
    <w:p w:rsidR="00861220" w:rsidRPr="00B63A96" w:rsidRDefault="00861220" w:rsidP="004048F0">
      <w:pPr>
        <w:spacing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B63A96">
        <w:rPr>
          <w:rFonts w:asciiTheme="minorHAnsi" w:hAnsiTheme="minorHAnsi"/>
          <w:b/>
          <w:color w:val="4D4D4D"/>
          <w:sz w:val="22"/>
          <w:szCs w:val="22"/>
        </w:rPr>
        <w:t>Uczestnicy szkolenia</w:t>
      </w:r>
      <w:r w:rsidRPr="00B63A96">
        <w:rPr>
          <w:rFonts w:asciiTheme="minorHAnsi" w:hAnsiTheme="minorHAnsi"/>
          <w:b/>
          <w:sz w:val="22"/>
          <w:szCs w:val="22"/>
        </w:rPr>
        <w:t xml:space="preserve"> </w:t>
      </w:r>
      <w:r w:rsidRPr="00B63A96">
        <w:rPr>
          <w:rFonts w:asciiTheme="minorHAnsi" w:hAnsiTheme="minorHAnsi"/>
          <w:b/>
          <w:i/>
          <w:color w:val="1D96D3"/>
          <w:sz w:val="22"/>
          <w:szCs w:val="22"/>
        </w:rPr>
        <w:t>(imię i nazwisko</w:t>
      </w:r>
      <w:r w:rsidRPr="00B63A96">
        <w:rPr>
          <w:rFonts w:asciiTheme="minorHAnsi" w:hAnsiTheme="minorHAnsi"/>
          <w:b/>
          <w:color w:val="1D96D3"/>
          <w:sz w:val="22"/>
          <w:szCs w:val="22"/>
        </w:rPr>
        <w:t>)</w:t>
      </w:r>
      <w:r w:rsidRPr="00B63A96">
        <w:rPr>
          <w:rFonts w:asciiTheme="minorHAnsi" w:hAnsiTheme="minorHAnsi"/>
          <w:b/>
          <w:sz w:val="22"/>
          <w:szCs w:val="22"/>
        </w:rPr>
        <w:t>:</w:t>
      </w:r>
    </w:p>
    <w:p w:rsidR="00400D20" w:rsidRDefault="00400D20" w:rsidP="004048F0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b/>
          <w:color w:val="4D4D4D"/>
          <w:sz w:val="16"/>
          <w:szCs w:val="16"/>
        </w:rPr>
        <w:sectPr w:rsidR="00400D20" w:rsidSect="00160D03">
          <w:headerReference w:type="default" r:id="rId9"/>
          <w:footerReference w:type="default" r:id="rId10"/>
          <w:pgSz w:w="11906" w:h="16838"/>
          <w:pgMar w:top="720" w:right="720" w:bottom="720" w:left="720" w:header="227" w:footer="227" w:gutter="0"/>
          <w:cols w:space="708"/>
          <w:docGrid w:linePitch="360"/>
        </w:sectPr>
      </w:pPr>
    </w:p>
    <w:p w:rsidR="00861220" w:rsidRPr="00D70441" w:rsidRDefault="00861220" w:rsidP="00400D20">
      <w:pPr>
        <w:pStyle w:val="Akapitzlist"/>
        <w:numPr>
          <w:ilvl w:val="0"/>
          <w:numId w:val="1"/>
        </w:numPr>
        <w:spacing w:before="0" w:line="480" w:lineRule="auto"/>
        <w:jc w:val="left"/>
        <w:rPr>
          <w:rFonts w:asciiTheme="minorHAnsi" w:hAnsiTheme="minorHAnsi"/>
          <w:b/>
          <w:color w:val="4D4D4D"/>
          <w:sz w:val="28"/>
          <w:szCs w:val="28"/>
        </w:rPr>
      </w:pPr>
      <w:r w:rsidRPr="00D70441">
        <w:rPr>
          <w:rFonts w:asciiTheme="minorHAnsi" w:hAnsiTheme="minorHAnsi"/>
          <w:b/>
          <w:color w:val="4D4D4D"/>
          <w:sz w:val="16"/>
          <w:szCs w:val="16"/>
        </w:rPr>
        <w:lastRenderedPageBreak/>
        <w:t xml:space="preserve">. . . . . . . . . . . . . . . . . . . . . . . . . . . . . . . . . . . . . . . . </w:t>
      </w:r>
    </w:p>
    <w:p w:rsidR="00861220" w:rsidRPr="004048F0" w:rsidRDefault="00861220" w:rsidP="00400D20">
      <w:pPr>
        <w:pStyle w:val="Akapitzlist"/>
        <w:numPr>
          <w:ilvl w:val="0"/>
          <w:numId w:val="1"/>
        </w:numPr>
        <w:spacing w:before="0" w:line="480" w:lineRule="auto"/>
        <w:jc w:val="left"/>
        <w:rPr>
          <w:rFonts w:asciiTheme="minorHAnsi" w:hAnsiTheme="minorHAnsi"/>
          <w:b/>
          <w:color w:val="4D4D4D"/>
          <w:sz w:val="16"/>
          <w:szCs w:val="16"/>
        </w:rPr>
      </w:pPr>
      <w:r w:rsidRPr="004048F0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. . . . . . . . . . . . </w:t>
      </w:r>
    </w:p>
    <w:p w:rsidR="00861220" w:rsidRPr="00400D20" w:rsidRDefault="00861220" w:rsidP="00400D20">
      <w:pPr>
        <w:pStyle w:val="Akapitzlist"/>
        <w:numPr>
          <w:ilvl w:val="0"/>
          <w:numId w:val="1"/>
        </w:numPr>
        <w:spacing w:before="0" w:after="0" w:line="480" w:lineRule="auto"/>
        <w:jc w:val="left"/>
        <w:rPr>
          <w:rFonts w:asciiTheme="minorHAnsi" w:hAnsiTheme="minorHAnsi"/>
          <w:b/>
          <w:color w:val="4D4D4D"/>
          <w:sz w:val="28"/>
          <w:szCs w:val="28"/>
        </w:rPr>
      </w:pPr>
      <w:r w:rsidRPr="004048F0">
        <w:rPr>
          <w:rFonts w:asciiTheme="minorHAnsi" w:hAnsiTheme="minorHAnsi"/>
          <w:b/>
          <w:color w:val="4D4D4D"/>
          <w:sz w:val="16"/>
          <w:szCs w:val="16"/>
        </w:rPr>
        <w:lastRenderedPageBreak/>
        <w:t xml:space="preserve">. . . . . . . . . . . . . . . . . . . . . . . . . . . . . . . . . . . . . . . . </w:t>
      </w:r>
    </w:p>
    <w:p w:rsidR="00400D20" w:rsidRPr="00861220" w:rsidRDefault="00400D20" w:rsidP="00400D20">
      <w:pPr>
        <w:pStyle w:val="Akapitzlist"/>
        <w:numPr>
          <w:ilvl w:val="0"/>
          <w:numId w:val="1"/>
        </w:numPr>
        <w:spacing w:before="0" w:after="0" w:line="480" w:lineRule="auto"/>
        <w:jc w:val="left"/>
        <w:rPr>
          <w:rFonts w:asciiTheme="minorHAnsi" w:hAnsiTheme="minorHAnsi"/>
          <w:b/>
          <w:color w:val="4D4D4D"/>
          <w:sz w:val="28"/>
          <w:szCs w:val="28"/>
        </w:rPr>
      </w:pPr>
      <w:r>
        <w:rPr>
          <w:rFonts w:asciiTheme="minorHAnsi" w:hAnsiTheme="minorHAnsi"/>
          <w:b/>
          <w:color w:val="4D4D4D"/>
          <w:sz w:val="16"/>
          <w:szCs w:val="16"/>
        </w:rPr>
        <w:t>. . . . . . . . . . . . . . . . . . . . . . . . . . . . . . . . . . . . . . . .</w:t>
      </w:r>
    </w:p>
    <w:p w:rsidR="00400D20" w:rsidRDefault="00400D20" w:rsidP="004048F0">
      <w:pPr>
        <w:spacing w:before="0" w:after="0" w:line="240" w:lineRule="auto"/>
        <w:jc w:val="left"/>
        <w:rPr>
          <w:rFonts w:asciiTheme="minorHAnsi" w:hAnsiTheme="minorHAnsi"/>
          <w:b/>
          <w:color w:val="4D4D4D"/>
          <w:sz w:val="10"/>
          <w:szCs w:val="10"/>
        </w:rPr>
        <w:sectPr w:rsidR="00400D20" w:rsidSect="00400D20">
          <w:type w:val="continuous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:rsidR="00861220" w:rsidRPr="004048F0" w:rsidRDefault="00861220" w:rsidP="004048F0">
      <w:pPr>
        <w:spacing w:before="0" w:after="0" w:line="240" w:lineRule="auto"/>
        <w:jc w:val="left"/>
        <w:rPr>
          <w:rFonts w:asciiTheme="minorHAnsi" w:hAnsiTheme="minorHAnsi"/>
          <w:b/>
          <w:color w:val="4D4D4D"/>
          <w:sz w:val="10"/>
          <w:szCs w:val="10"/>
        </w:rPr>
      </w:pPr>
    </w:p>
    <w:p w:rsidR="00695D87" w:rsidRDefault="00861220" w:rsidP="00695D87">
      <w:pPr>
        <w:spacing w:before="0" w:after="0"/>
        <w:rPr>
          <w:rFonts w:asciiTheme="minorHAnsi" w:hAnsiTheme="minorHAnsi"/>
          <w:b/>
          <w:i/>
          <w:color w:val="4D4D4D"/>
          <w:sz w:val="22"/>
          <w:szCs w:val="22"/>
        </w:rPr>
      </w:pPr>
      <w:r w:rsidRPr="00FC54C8">
        <w:rPr>
          <w:rFonts w:asciiTheme="minorHAnsi" w:hAnsiTheme="minorHAnsi"/>
          <w:b/>
          <w:color w:val="4D4D4D"/>
          <w:sz w:val="22"/>
          <w:szCs w:val="22"/>
        </w:rPr>
        <w:t>Uczestnicy badania biegłości mogą brać udział w pobieraniu dowolnej ilości wybranych przez siebie matryc</w:t>
      </w:r>
      <w:r w:rsidR="00EF3171">
        <w:rPr>
          <w:rFonts w:asciiTheme="minorHAnsi" w:hAnsiTheme="minorHAnsi"/>
          <w:b/>
          <w:color w:val="4D4D4D"/>
          <w:sz w:val="22"/>
          <w:szCs w:val="22"/>
        </w:rPr>
        <w:t>, czynników.</w:t>
      </w:r>
      <w:r w:rsidR="004048F0">
        <w:rPr>
          <w:rFonts w:asciiTheme="minorHAnsi" w:hAnsiTheme="minorHAnsi"/>
          <w:b/>
          <w:color w:val="4D4D4D"/>
          <w:sz w:val="22"/>
          <w:szCs w:val="22"/>
        </w:rPr>
        <w:t xml:space="preserve"> W rubrykach zaznaczonych na niebiesko proszę wpisać liczbę osób biorących udział w pobieraniu matryc.</w:t>
      </w:r>
      <w:r w:rsidR="00695D87">
        <w:rPr>
          <w:rFonts w:asciiTheme="minorHAnsi" w:hAnsiTheme="minorHAnsi"/>
          <w:b/>
          <w:color w:val="4D4D4D"/>
          <w:sz w:val="22"/>
          <w:szCs w:val="22"/>
        </w:rPr>
        <w:t xml:space="preserve"> </w:t>
      </w:r>
      <w:r w:rsidR="00695D87" w:rsidRPr="00695D87">
        <w:rPr>
          <w:rFonts w:asciiTheme="minorHAnsi" w:hAnsiTheme="minorHAnsi"/>
          <w:b/>
          <w:i/>
          <w:color w:val="4D4D4D"/>
          <w:sz w:val="22"/>
          <w:szCs w:val="22"/>
        </w:rPr>
        <w:t xml:space="preserve">W przypadku uczestnictwa więcej niż jednego pracownika tego samego zakładu w danej rundzie, każdej kolejnej osobie pobierającej próbki przysługuje </w:t>
      </w:r>
      <w:r w:rsidR="00695D87" w:rsidRPr="00695D87">
        <w:rPr>
          <w:rFonts w:asciiTheme="minorHAnsi" w:hAnsiTheme="minorHAnsi"/>
          <w:b/>
          <w:i/>
          <w:color w:val="FF0000"/>
          <w:sz w:val="22"/>
          <w:szCs w:val="22"/>
        </w:rPr>
        <w:t>5%</w:t>
      </w:r>
      <w:r w:rsidR="00695D87" w:rsidRPr="00695D87">
        <w:rPr>
          <w:rFonts w:asciiTheme="minorHAnsi" w:hAnsiTheme="minorHAnsi"/>
          <w:b/>
          <w:i/>
          <w:color w:val="4D4D4D"/>
          <w:sz w:val="22"/>
          <w:szCs w:val="22"/>
        </w:rPr>
        <w:t xml:space="preserve"> rabatu. UWAGA - rabaty dotyczą cen niższych. </w:t>
      </w:r>
    </w:p>
    <w:p w:rsidR="00695D87" w:rsidRPr="00EF3171" w:rsidRDefault="00695D87" w:rsidP="00695D87">
      <w:pPr>
        <w:spacing w:before="0" w:after="0"/>
        <w:rPr>
          <w:rFonts w:asciiTheme="minorHAnsi" w:hAnsiTheme="minorHAnsi"/>
          <w:b/>
          <w:i/>
          <w:color w:val="4D4D4D"/>
          <w:sz w:val="10"/>
          <w:szCs w:val="10"/>
        </w:rPr>
      </w:pPr>
    </w:p>
    <w:p w:rsidR="00695D87" w:rsidRPr="00695D87" w:rsidRDefault="00695D87" w:rsidP="00695D87">
      <w:pPr>
        <w:pStyle w:val="Akapitzlist"/>
        <w:numPr>
          <w:ilvl w:val="0"/>
          <w:numId w:val="3"/>
        </w:numPr>
        <w:spacing w:before="0" w:after="0" w:line="240" w:lineRule="auto"/>
        <w:jc w:val="left"/>
        <w:rPr>
          <w:rFonts w:asciiTheme="minorHAnsi" w:hAnsiTheme="minorHAnsi"/>
          <w:b/>
          <w:color w:val="4F81BD" w:themeColor="accent1"/>
        </w:rPr>
      </w:pPr>
      <w:r>
        <w:rPr>
          <w:rFonts w:asciiTheme="minorHAnsi" w:hAnsiTheme="minorHAnsi"/>
          <w:b/>
          <w:color w:val="4D4D4D"/>
        </w:rPr>
        <w:t xml:space="preserve">Pobieranie próbek środowiskowych – </w:t>
      </w:r>
      <w:r w:rsidRPr="00695D87">
        <w:rPr>
          <w:rFonts w:asciiTheme="minorHAnsi" w:hAnsiTheme="minorHAnsi"/>
          <w:b/>
          <w:color w:val="4F81BD" w:themeColor="accent1"/>
        </w:rPr>
        <w:t>ENVIROMENTAL SC-8-15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539"/>
        <w:gridCol w:w="2485"/>
        <w:gridCol w:w="585"/>
        <w:gridCol w:w="1901"/>
        <w:gridCol w:w="495"/>
        <w:gridCol w:w="1418"/>
        <w:gridCol w:w="427"/>
        <w:gridCol w:w="465"/>
      </w:tblGrid>
      <w:tr w:rsidR="00727427" w:rsidTr="00861220">
        <w:trPr>
          <w:trHeight w:val="260"/>
          <w:jc w:val="center"/>
        </w:trPr>
        <w:tc>
          <w:tcPr>
            <w:tcW w:w="5609" w:type="dxa"/>
            <w:gridSpan w:val="3"/>
            <w:vAlign w:val="center"/>
          </w:tcPr>
          <w:p w:rsidR="00FC54C8" w:rsidRPr="00C65248" w:rsidRDefault="00FC54C8" w:rsidP="00C65248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Cs w:val="22"/>
              </w:rPr>
            </w:pPr>
            <w:r w:rsidRPr="00C65248">
              <w:rPr>
                <w:rFonts w:asciiTheme="minorHAnsi" w:hAnsiTheme="minorHAnsi"/>
                <w:i/>
                <w:color w:val="4D4D4D"/>
                <w:szCs w:val="22"/>
              </w:rPr>
              <w:t xml:space="preserve">Program badania biegłości  </w:t>
            </w:r>
            <w:r w:rsidRPr="00160D03">
              <w:rPr>
                <w:rFonts w:asciiTheme="minorHAnsi" w:hAnsiTheme="minorHAnsi"/>
                <w:i/>
                <w:color w:val="4F81BD" w:themeColor="accent1"/>
                <w:szCs w:val="22"/>
              </w:rPr>
              <w:t>ENVIROMENTAL SC-8-15</w:t>
            </w:r>
          </w:p>
        </w:tc>
        <w:tc>
          <w:tcPr>
            <w:tcW w:w="1901" w:type="dxa"/>
            <w:vAlign w:val="center"/>
          </w:tcPr>
          <w:p w:rsidR="00FC54C8" w:rsidRPr="00727427" w:rsidRDefault="00FC54C8" w:rsidP="00C65248">
            <w:pPr>
              <w:spacing w:before="0" w:after="0"/>
              <w:jc w:val="center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C65248">
              <w:rPr>
                <w:rFonts w:asciiTheme="minorHAnsi" w:hAnsiTheme="minorHAnsi"/>
                <w:i/>
                <w:color w:val="4D4D4D"/>
                <w:szCs w:val="22"/>
              </w:rPr>
              <w:t>Runda I</w:t>
            </w:r>
            <w:r w:rsidR="00727427">
              <w:rPr>
                <w:rFonts w:asciiTheme="minorHAnsi" w:hAnsiTheme="minorHAnsi"/>
                <w:i/>
                <w:color w:val="4D4D4D"/>
                <w:szCs w:val="22"/>
              </w:rPr>
              <w:t xml:space="preserve"> </w:t>
            </w:r>
            <w:r w:rsidR="0072742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>(27.03.15)</w:t>
            </w:r>
          </w:p>
        </w:tc>
        <w:tc>
          <w:tcPr>
            <w:tcW w:w="495" w:type="dxa"/>
            <w:shd w:val="clear" w:color="auto" w:fill="DBE5F1" w:themeFill="accent1" w:themeFillTint="33"/>
            <w:vAlign w:val="center"/>
          </w:tcPr>
          <w:p w:rsidR="00FC54C8" w:rsidRPr="00861220" w:rsidRDefault="00FC54C8" w:rsidP="00C65248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C54C8" w:rsidRPr="00727427" w:rsidRDefault="00FC54C8" w:rsidP="00C65248">
            <w:pPr>
              <w:spacing w:before="0" w:after="0"/>
              <w:jc w:val="center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C65248">
              <w:rPr>
                <w:rFonts w:asciiTheme="minorHAnsi" w:hAnsiTheme="minorHAnsi"/>
                <w:i/>
                <w:color w:val="4D4D4D"/>
                <w:szCs w:val="22"/>
              </w:rPr>
              <w:t>Runda II</w:t>
            </w:r>
            <w:r w:rsidR="00727427">
              <w:rPr>
                <w:rFonts w:asciiTheme="minorHAnsi" w:hAnsiTheme="minorHAnsi"/>
                <w:i/>
                <w:color w:val="4D4D4D"/>
                <w:szCs w:val="22"/>
              </w:rPr>
              <w:t xml:space="preserve"> </w:t>
            </w:r>
            <w:r w:rsidR="0072742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>(22.09.15)</w:t>
            </w:r>
          </w:p>
        </w:tc>
        <w:tc>
          <w:tcPr>
            <w:tcW w:w="465" w:type="dxa"/>
            <w:shd w:val="clear" w:color="auto" w:fill="DBE5F1" w:themeFill="accent1" w:themeFillTint="33"/>
            <w:vAlign w:val="center"/>
          </w:tcPr>
          <w:p w:rsidR="00FC54C8" w:rsidRPr="00861220" w:rsidRDefault="00FC54C8" w:rsidP="00C65248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 w:val="24"/>
              </w:rPr>
            </w:pPr>
          </w:p>
        </w:tc>
      </w:tr>
      <w:tr w:rsidR="00C65248" w:rsidTr="00727427">
        <w:trPr>
          <w:trHeight w:val="260"/>
          <w:jc w:val="center"/>
        </w:trPr>
        <w:tc>
          <w:tcPr>
            <w:tcW w:w="2539" w:type="dxa"/>
            <w:vAlign w:val="center"/>
          </w:tcPr>
          <w:p w:rsidR="00C65248" w:rsidRPr="00C65248" w:rsidRDefault="00C65248" w:rsidP="00C65248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Cs w:val="22"/>
              </w:rPr>
            </w:pPr>
            <w:r w:rsidRPr="00C65248">
              <w:rPr>
                <w:rFonts w:asciiTheme="minorHAnsi" w:hAnsiTheme="minorHAnsi"/>
                <w:i/>
                <w:color w:val="4D4D4D"/>
                <w:szCs w:val="22"/>
              </w:rPr>
              <w:t>Matryce</w:t>
            </w:r>
          </w:p>
        </w:tc>
        <w:tc>
          <w:tcPr>
            <w:tcW w:w="3070" w:type="dxa"/>
            <w:gridSpan w:val="2"/>
            <w:vAlign w:val="center"/>
          </w:tcPr>
          <w:p w:rsidR="00C65248" w:rsidRPr="00C65248" w:rsidRDefault="00C65248" w:rsidP="00C65248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Cs w:val="22"/>
              </w:rPr>
            </w:pPr>
            <w:r w:rsidRPr="00C65248">
              <w:rPr>
                <w:rFonts w:asciiTheme="minorHAnsi" w:hAnsiTheme="minorHAnsi"/>
                <w:i/>
                <w:color w:val="4D4D4D"/>
                <w:szCs w:val="22"/>
              </w:rPr>
              <w:t>Analizy chemiczne</w:t>
            </w:r>
          </w:p>
        </w:tc>
        <w:tc>
          <w:tcPr>
            <w:tcW w:w="4706" w:type="dxa"/>
            <w:gridSpan w:val="5"/>
            <w:vAlign w:val="center"/>
          </w:tcPr>
          <w:p w:rsidR="00C65248" w:rsidRPr="00C65248" w:rsidRDefault="00C65248" w:rsidP="00C65248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Cs w:val="22"/>
              </w:rPr>
            </w:pPr>
            <w:r w:rsidRPr="00C65248">
              <w:rPr>
                <w:rFonts w:asciiTheme="minorHAnsi" w:hAnsiTheme="minorHAnsi"/>
                <w:i/>
                <w:color w:val="4D4D4D"/>
                <w:szCs w:val="22"/>
              </w:rPr>
              <w:t>Analizy mikrobiologiczne</w:t>
            </w:r>
          </w:p>
        </w:tc>
      </w:tr>
      <w:tr w:rsidR="00FC54C8" w:rsidTr="004048F0">
        <w:trPr>
          <w:trHeight w:val="260"/>
          <w:jc w:val="center"/>
        </w:trPr>
        <w:tc>
          <w:tcPr>
            <w:tcW w:w="2539" w:type="dxa"/>
            <w:vAlign w:val="center"/>
          </w:tcPr>
          <w:p w:rsidR="00C65248" w:rsidRPr="00FC54C8" w:rsidRDefault="00C65248" w:rsidP="004048F0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0"/>
                <w:szCs w:val="20"/>
              </w:rPr>
            </w:pPr>
            <w:r w:rsidRPr="00FC54C8">
              <w:rPr>
                <w:rFonts w:asciiTheme="minorHAnsi" w:hAnsiTheme="minorHAnsi"/>
                <w:color w:val="4D4D4D"/>
                <w:sz w:val="20"/>
                <w:szCs w:val="20"/>
              </w:rPr>
              <w:t>Woda pitna</w:t>
            </w:r>
          </w:p>
        </w:tc>
        <w:tc>
          <w:tcPr>
            <w:tcW w:w="2485" w:type="dxa"/>
            <w:vAlign w:val="center"/>
          </w:tcPr>
          <w:p w:rsidR="00C65248" w:rsidRPr="00C65248" w:rsidRDefault="00C65248" w:rsidP="00C65248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250,00 zł netto</w:t>
            </w:r>
            <w:r w:rsidR="00FC54C8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:rsidR="00C65248" w:rsidRPr="00861220" w:rsidRDefault="00C65248" w:rsidP="00C65248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4"/>
              </w:rPr>
            </w:pPr>
          </w:p>
        </w:tc>
        <w:tc>
          <w:tcPr>
            <w:tcW w:w="3814" w:type="dxa"/>
            <w:gridSpan w:val="3"/>
            <w:vAlign w:val="center"/>
          </w:tcPr>
          <w:p w:rsidR="00C65248" w:rsidRDefault="00C65248" w:rsidP="00FC54C8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110,00 zł netto</w:t>
            </w:r>
            <w:r w:rsidR="00FC54C8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892" w:type="dxa"/>
            <w:gridSpan w:val="2"/>
            <w:shd w:val="clear" w:color="auto" w:fill="DBE5F1" w:themeFill="accent1" w:themeFillTint="33"/>
          </w:tcPr>
          <w:p w:rsidR="00C65248" w:rsidRPr="00861220" w:rsidRDefault="00C65248" w:rsidP="00C65248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4"/>
              </w:rPr>
            </w:pPr>
          </w:p>
        </w:tc>
      </w:tr>
      <w:tr w:rsidR="00FC54C8" w:rsidTr="004048F0">
        <w:trPr>
          <w:trHeight w:val="260"/>
          <w:jc w:val="center"/>
        </w:trPr>
        <w:tc>
          <w:tcPr>
            <w:tcW w:w="2539" w:type="dxa"/>
            <w:vAlign w:val="center"/>
          </w:tcPr>
          <w:p w:rsidR="00C65248" w:rsidRPr="00FC54C8" w:rsidRDefault="00C65248" w:rsidP="004048F0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0"/>
                <w:szCs w:val="20"/>
              </w:rPr>
            </w:pPr>
            <w:r w:rsidRPr="00FC54C8">
              <w:rPr>
                <w:rFonts w:asciiTheme="minorHAnsi" w:hAnsiTheme="minorHAnsi"/>
                <w:color w:val="4D4D4D"/>
                <w:sz w:val="20"/>
                <w:szCs w:val="20"/>
              </w:rPr>
              <w:t>Woda powierzchniowa</w:t>
            </w:r>
          </w:p>
        </w:tc>
        <w:tc>
          <w:tcPr>
            <w:tcW w:w="2485" w:type="dxa"/>
            <w:vAlign w:val="center"/>
          </w:tcPr>
          <w:p w:rsidR="00C65248" w:rsidRDefault="00C65248" w:rsidP="00C65248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250 ,00 zł netto</w:t>
            </w:r>
            <w:r w:rsidR="00FC54C8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:rsidR="00C65248" w:rsidRPr="00861220" w:rsidRDefault="00C65248" w:rsidP="00C65248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4"/>
              </w:rPr>
            </w:pPr>
          </w:p>
        </w:tc>
        <w:tc>
          <w:tcPr>
            <w:tcW w:w="3814" w:type="dxa"/>
            <w:gridSpan w:val="3"/>
            <w:vAlign w:val="center"/>
          </w:tcPr>
          <w:p w:rsidR="00C65248" w:rsidRDefault="00C65248" w:rsidP="00FC54C8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110,00 zł netto</w:t>
            </w:r>
            <w:r w:rsidR="00FC54C8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892" w:type="dxa"/>
            <w:gridSpan w:val="2"/>
            <w:shd w:val="clear" w:color="auto" w:fill="DBE5F1" w:themeFill="accent1" w:themeFillTint="33"/>
          </w:tcPr>
          <w:p w:rsidR="00C65248" w:rsidRPr="00861220" w:rsidRDefault="00C65248" w:rsidP="00C65248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4"/>
              </w:rPr>
            </w:pPr>
          </w:p>
        </w:tc>
      </w:tr>
      <w:tr w:rsidR="00FC54C8" w:rsidTr="004048F0">
        <w:trPr>
          <w:trHeight w:val="260"/>
          <w:jc w:val="center"/>
        </w:trPr>
        <w:tc>
          <w:tcPr>
            <w:tcW w:w="2539" w:type="dxa"/>
            <w:vAlign w:val="center"/>
          </w:tcPr>
          <w:p w:rsidR="00C65248" w:rsidRPr="00FC54C8" w:rsidRDefault="00C65248" w:rsidP="004048F0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0"/>
                <w:szCs w:val="20"/>
              </w:rPr>
            </w:pPr>
            <w:r w:rsidRPr="00FC54C8">
              <w:rPr>
                <w:rFonts w:asciiTheme="minorHAnsi" w:hAnsiTheme="minorHAnsi"/>
                <w:color w:val="4D4D4D"/>
                <w:sz w:val="20"/>
                <w:szCs w:val="20"/>
              </w:rPr>
              <w:t>Ściek oczyszczony</w:t>
            </w:r>
          </w:p>
        </w:tc>
        <w:tc>
          <w:tcPr>
            <w:tcW w:w="2485" w:type="dxa"/>
            <w:vAlign w:val="center"/>
          </w:tcPr>
          <w:p w:rsidR="00C65248" w:rsidRDefault="00C65248" w:rsidP="00C65248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300,00 zł netto</w:t>
            </w:r>
            <w:r w:rsidR="00FC54C8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:rsidR="00C65248" w:rsidRPr="00861220" w:rsidRDefault="00C65248" w:rsidP="00C65248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4"/>
              </w:rPr>
            </w:pPr>
          </w:p>
        </w:tc>
        <w:tc>
          <w:tcPr>
            <w:tcW w:w="3814" w:type="dxa"/>
            <w:gridSpan w:val="3"/>
            <w:vAlign w:val="center"/>
          </w:tcPr>
          <w:p w:rsidR="00C65248" w:rsidRDefault="00C65248" w:rsidP="00FC54C8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110,00 zł netto</w:t>
            </w:r>
            <w:r w:rsidR="00FC54C8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892" w:type="dxa"/>
            <w:gridSpan w:val="2"/>
            <w:shd w:val="clear" w:color="auto" w:fill="DBE5F1" w:themeFill="accent1" w:themeFillTint="33"/>
          </w:tcPr>
          <w:p w:rsidR="00C65248" w:rsidRPr="00861220" w:rsidRDefault="00C65248" w:rsidP="00C65248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4"/>
              </w:rPr>
            </w:pPr>
          </w:p>
        </w:tc>
      </w:tr>
      <w:tr w:rsidR="00FC54C8" w:rsidTr="004048F0">
        <w:trPr>
          <w:trHeight w:val="260"/>
          <w:jc w:val="center"/>
        </w:trPr>
        <w:tc>
          <w:tcPr>
            <w:tcW w:w="2539" w:type="dxa"/>
            <w:vAlign w:val="center"/>
          </w:tcPr>
          <w:p w:rsidR="00C65248" w:rsidRPr="00FC54C8" w:rsidRDefault="00C65248" w:rsidP="004048F0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0"/>
                <w:szCs w:val="20"/>
              </w:rPr>
            </w:pPr>
            <w:r w:rsidRPr="00FC54C8">
              <w:rPr>
                <w:rFonts w:asciiTheme="minorHAnsi" w:hAnsiTheme="minorHAnsi"/>
                <w:color w:val="4D4D4D"/>
                <w:sz w:val="20"/>
                <w:szCs w:val="20"/>
              </w:rPr>
              <w:t>Osad ściekowy</w:t>
            </w:r>
          </w:p>
        </w:tc>
        <w:tc>
          <w:tcPr>
            <w:tcW w:w="2485" w:type="dxa"/>
            <w:vAlign w:val="center"/>
          </w:tcPr>
          <w:p w:rsidR="00C65248" w:rsidRDefault="00C65248" w:rsidP="00C65248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345,00 zł netto</w:t>
            </w:r>
            <w:r w:rsidR="00FC54C8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:rsidR="00C65248" w:rsidRPr="00861220" w:rsidRDefault="00C65248" w:rsidP="00C65248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4"/>
              </w:rPr>
            </w:pPr>
          </w:p>
        </w:tc>
        <w:tc>
          <w:tcPr>
            <w:tcW w:w="3814" w:type="dxa"/>
            <w:gridSpan w:val="3"/>
            <w:vAlign w:val="center"/>
          </w:tcPr>
          <w:p w:rsidR="00C65248" w:rsidRDefault="00C65248" w:rsidP="00FC54C8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110,00 zł netto</w:t>
            </w:r>
            <w:r w:rsidR="00FC54C8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892" w:type="dxa"/>
            <w:gridSpan w:val="2"/>
            <w:shd w:val="clear" w:color="auto" w:fill="DBE5F1" w:themeFill="accent1" w:themeFillTint="33"/>
          </w:tcPr>
          <w:p w:rsidR="00C65248" w:rsidRPr="00861220" w:rsidRDefault="00C65248" w:rsidP="00C65248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4"/>
              </w:rPr>
            </w:pPr>
          </w:p>
        </w:tc>
      </w:tr>
      <w:tr w:rsidR="00FC54C8" w:rsidTr="004048F0">
        <w:trPr>
          <w:trHeight w:val="260"/>
          <w:jc w:val="center"/>
        </w:trPr>
        <w:tc>
          <w:tcPr>
            <w:tcW w:w="2539" w:type="dxa"/>
            <w:vAlign w:val="center"/>
          </w:tcPr>
          <w:p w:rsidR="00C65248" w:rsidRPr="00FC54C8" w:rsidRDefault="00C65248" w:rsidP="004048F0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0"/>
                <w:szCs w:val="20"/>
              </w:rPr>
            </w:pPr>
            <w:r w:rsidRPr="00FC54C8">
              <w:rPr>
                <w:rFonts w:asciiTheme="minorHAnsi" w:hAnsiTheme="minorHAnsi"/>
                <w:color w:val="4D4D4D"/>
                <w:sz w:val="20"/>
                <w:szCs w:val="20"/>
              </w:rPr>
              <w:t>Gleba rolna</w:t>
            </w:r>
          </w:p>
        </w:tc>
        <w:tc>
          <w:tcPr>
            <w:tcW w:w="2485" w:type="dxa"/>
            <w:vAlign w:val="center"/>
          </w:tcPr>
          <w:p w:rsidR="00C65248" w:rsidRDefault="00C65248" w:rsidP="00C65248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345,00 zł netto</w:t>
            </w:r>
            <w:r w:rsidR="00FC54C8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:rsidR="00C65248" w:rsidRPr="00861220" w:rsidRDefault="00C65248" w:rsidP="00C65248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4"/>
              </w:rPr>
            </w:pPr>
          </w:p>
        </w:tc>
        <w:tc>
          <w:tcPr>
            <w:tcW w:w="3814" w:type="dxa"/>
            <w:gridSpan w:val="3"/>
            <w:vAlign w:val="center"/>
          </w:tcPr>
          <w:p w:rsidR="00C65248" w:rsidRDefault="00C65248" w:rsidP="00FC54C8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150,00 zł netto</w:t>
            </w:r>
            <w:r w:rsidR="00FC54C8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892" w:type="dxa"/>
            <w:gridSpan w:val="2"/>
            <w:shd w:val="clear" w:color="auto" w:fill="DBE5F1" w:themeFill="accent1" w:themeFillTint="33"/>
          </w:tcPr>
          <w:p w:rsidR="00C65248" w:rsidRPr="00861220" w:rsidRDefault="00C65248" w:rsidP="00C65248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4"/>
              </w:rPr>
            </w:pPr>
          </w:p>
        </w:tc>
      </w:tr>
      <w:tr w:rsidR="00FC54C8" w:rsidTr="00861220">
        <w:trPr>
          <w:trHeight w:val="249"/>
          <w:jc w:val="center"/>
        </w:trPr>
        <w:tc>
          <w:tcPr>
            <w:tcW w:w="5024" w:type="dxa"/>
            <w:gridSpan w:val="2"/>
            <w:vAlign w:val="center"/>
          </w:tcPr>
          <w:p w:rsidR="00C65248" w:rsidRPr="00FC54C8" w:rsidRDefault="00C65248" w:rsidP="00FC54C8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 w:val="20"/>
                <w:szCs w:val="20"/>
              </w:rPr>
            </w:pPr>
            <w:r w:rsidRPr="00FC54C8">
              <w:rPr>
                <w:rFonts w:asciiTheme="minorHAnsi" w:hAnsiTheme="minorHAnsi"/>
                <w:i/>
                <w:color w:val="4D4D4D"/>
                <w:sz w:val="20"/>
                <w:szCs w:val="20"/>
              </w:rPr>
              <w:t>Pakiet pięciu matryc – chemia 1200,00 zł netto</w:t>
            </w:r>
          </w:p>
        </w:tc>
        <w:tc>
          <w:tcPr>
            <w:tcW w:w="585" w:type="dxa"/>
            <w:shd w:val="clear" w:color="auto" w:fill="DBE5F1" w:themeFill="accent1" w:themeFillTint="33"/>
            <w:vAlign w:val="center"/>
          </w:tcPr>
          <w:p w:rsidR="00C65248" w:rsidRPr="00861220" w:rsidRDefault="00C65248" w:rsidP="00FC54C8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 w:val="24"/>
              </w:rPr>
            </w:pPr>
          </w:p>
        </w:tc>
        <w:tc>
          <w:tcPr>
            <w:tcW w:w="3814" w:type="dxa"/>
            <w:gridSpan w:val="3"/>
            <w:vAlign w:val="center"/>
          </w:tcPr>
          <w:p w:rsidR="00C65248" w:rsidRPr="00FC54C8" w:rsidRDefault="00C65248" w:rsidP="00FC54C8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 w:val="20"/>
                <w:szCs w:val="20"/>
              </w:rPr>
            </w:pPr>
            <w:r w:rsidRPr="00FC54C8">
              <w:rPr>
                <w:rFonts w:asciiTheme="minorHAnsi" w:hAnsiTheme="minorHAnsi"/>
                <w:i/>
                <w:color w:val="4D4D4D"/>
                <w:sz w:val="20"/>
                <w:szCs w:val="20"/>
              </w:rPr>
              <w:t>Pakiet pięciu matryc – mikrobiologia 490,00 zł netto</w:t>
            </w:r>
          </w:p>
        </w:tc>
        <w:tc>
          <w:tcPr>
            <w:tcW w:w="892" w:type="dxa"/>
            <w:gridSpan w:val="2"/>
            <w:shd w:val="clear" w:color="auto" w:fill="DBE5F1" w:themeFill="accent1" w:themeFillTint="33"/>
            <w:vAlign w:val="center"/>
          </w:tcPr>
          <w:p w:rsidR="00C65248" w:rsidRPr="00861220" w:rsidRDefault="00C65248" w:rsidP="00FC54C8">
            <w:pPr>
              <w:spacing w:before="0" w:after="0"/>
              <w:jc w:val="center"/>
              <w:rPr>
                <w:rFonts w:asciiTheme="minorHAnsi" w:hAnsiTheme="minorHAnsi"/>
                <w:color w:val="4D4D4D"/>
                <w:sz w:val="24"/>
              </w:rPr>
            </w:pPr>
          </w:p>
        </w:tc>
      </w:tr>
      <w:tr w:rsidR="00C65248" w:rsidTr="00861220">
        <w:trPr>
          <w:trHeight w:val="276"/>
          <w:jc w:val="center"/>
        </w:trPr>
        <w:tc>
          <w:tcPr>
            <w:tcW w:w="9423" w:type="dxa"/>
            <w:gridSpan w:val="6"/>
            <w:vAlign w:val="center"/>
          </w:tcPr>
          <w:p w:rsidR="00C65248" w:rsidRPr="00727427" w:rsidRDefault="00C65248" w:rsidP="00861220">
            <w:pPr>
              <w:spacing w:before="0" w:after="0"/>
              <w:jc w:val="center"/>
              <w:rPr>
                <w:rFonts w:asciiTheme="minorHAnsi" w:hAnsiTheme="minorHAnsi"/>
                <w:i/>
                <w:color w:val="FF0000"/>
                <w:szCs w:val="22"/>
              </w:rPr>
            </w:pPr>
            <w:r w:rsidRPr="00727427">
              <w:rPr>
                <w:rFonts w:asciiTheme="minorHAnsi" w:hAnsiTheme="minorHAnsi"/>
                <w:i/>
                <w:color w:val="FF0000"/>
                <w:szCs w:val="22"/>
              </w:rPr>
              <w:t>Pakiet pięciu matryc – chemia i</w:t>
            </w:r>
            <w:r w:rsidR="00217FC2">
              <w:rPr>
                <w:rFonts w:asciiTheme="minorHAnsi" w:hAnsiTheme="minorHAnsi"/>
                <w:i/>
                <w:color w:val="FF0000"/>
                <w:szCs w:val="22"/>
              </w:rPr>
              <w:t xml:space="preserve"> mikrobiologia 165</w:t>
            </w:r>
            <w:r w:rsidRPr="00727427">
              <w:rPr>
                <w:rFonts w:asciiTheme="minorHAnsi" w:hAnsiTheme="minorHAnsi"/>
                <w:i/>
                <w:color w:val="FF0000"/>
                <w:szCs w:val="22"/>
              </w:rPr>
              <w:t>0,00 zł netto –</w:t>
            </w:r>
            <w:r w:rsidR="00217FC2">
              <w:rPr>
                <w:rFonts w:asciiTheme="minorHAnsi" w:hAnsiTheme="minorHAnsi"/>
                <w:i/>
                <w:color w:val="FF0000"/>
                <w:szCs w:val="22"/>
              </w:rPr>
              <w:t xml:space="preserve"> TANIEJ o 43</w:t>
            </w:r>
            <w:r w:rsidRPr="00727427">
              <w:rPr>
                <w:rFonts w:asciiTheme="minorHAnsi" w:hAnsiTheme="minorHAnsi"/>
                <w:i/>
                <w:color w:val="FF0000"/>
                <w:szCs w:val="22"/>
              </w:rPr>
              <w:t>0 zł !!</w:t>
            </w:r>
          </w:p>
        </w:tc>
        <w:tc>
          <w:tcPr>
            <w:tcW w:w="892" w:type="dxa"/>
            <w:gridSpan w:val="2"/>
            <w:shd w:val="clear" w:color="auto" w:fill="DBE5F1" w:themeFill="accent1" w:themeFillTint="33"/>
          </w:tcPr>
          <w:p w:rsidR="00C65248" w:rsidRPr="00861220" w:rsidRDefault="00C65248" w:rsidP="00C65248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4"/>
              </w:rPr>
            </w:pPr>
          </w:p>
        </w:tc>
      </w:tr>
    </w:tbl>
    <w:p w:rsidR="00727427" w:rsidRDefault="00727427" w:rsidP="00727427">
      <w:pPr>
        <w:spacing w:before="0" w:after="0"/>
        <w:rPr>
          <w:rFonts w:asciiTheme="minorHAnsi" w:hAnsiTheme="minorHAnsi"/>
          <w:b/>
          <w:i/>
          <w:color w:val="4D4D4D"/>
          <w:sz w:val="18"/>
          <w:szCs w:val="18"/>
        </w:rPr>
      </w:pPr>
      <w:r w:rsidRPr="00505C24">
        <w:rPr>
          <w:rFonts w:asciiTheme="minorHAnsi" w:hAnsiTheme="minorHAnsi"/>
          <w:b/>
          <w:i/>
          <w:color w:val="4D4D4D"/>
          <w:sz w:val="18"/>
          <w:szCs w:val="18"/>
        </w:rPr>
        <w:t xml:space="preserve">* </w:t>
      </w:r>
      <w:r>
        <w:rPr>
          <w:rFonts w:asciiTheme="minorHAnsi" w:hAnsiTheme="minorHAnsi"/>
          <w:b/>
          <w:i/>
          <w:color w:val="4D4D4D"/>
          <w:sz w:val="18"/>
          <w:szCs w:val="18"/>
        </w:rPr>
        <w:t>jeżeli uczestnicy badania</w:t>
      </w:r>
      <w:r w:rsidRPr="00727427">
        <w:rPr>
          <w:rFonts w:asciiTheme="minorHAnsi" w:hAnsiTheme="minorHAnsi"/>
          <w:b/>
          <w:i/>
          <w:color w:val="4D4D4D"/>
          <w:sz w:val="18"/>
          <w:szCs w:val="18"/>
        </w:rPr>
        <w:t xml:space="preserve"> biegłości wybiorą więcej niż jedną matrycę, do w/w cen jednostkowych przysługują następujące rabaty:</w:t>
      </w:r>
      <w:r>
        <w:rPr>
          <w:rFonts w:asciiTheme="minorHAnsi" w:hAnsiTheme="minorHAnsi"/>
          <w:b/>
          <w:i/>
          <w:color w:val="4D4D4D"/>
          <w:sz w:val="18"/>
          <w:szCs w:val="18"/>
        </w:rPr>
        <w:t xml:space="preserve"> dwie matryce 5%, trzy matryce 7%, cztery matryce 10%. </w:t>
      </w:r>
      <w:r w:rsidRPr="00505C24">
        <w:rPr>
          <w:rFonts w:asciiTheme="minorHAnsi" w:hAnsiTheme="minorHAnsi"/>
          <w:b/>
          <w:i/>
          <w:color w:val="4D4D4D"/>
          <w:sz w:val="18"/>
          <w:szCs w:val="18"/>
        </w:rPr>
        <w:t>UWAGA - rabaty dotyczą cen niższych.</w:t>
      </w:r>
      <w:r w:rsidR="00861220">
        <w:rPr>
          <w:rFonts w:asciiTheme="minorHAnsi" w:hAnsiTheme="minorHAnsi"/>
          <w:b/>
          <w:i/>
          <w:color w:val="4D4D4D"/>
          <w:sz w:val="18"/>
          <w:szCs w:val="18"/>
        </w:rPr>
        <w:t xml:space="preserve"> </w:t>
      </w:r>
    </w:p>
    <w:p w:rsidR="00727427" w:rsidRDefault="00727427" w:rsidP="00727427">
      <w:pPr>
        <w:spacing w:before="0" w:after="0"/>
        <w:rPr>
          <w:rFonts w:asciiTheme="minorHAnsi" w:hAnsiTheme="minorHAnsi"/>
          <w:b/>
          <w:i/>
          <w:color w:val="4D4D4D"/>
          <w:sz w:val="18"/>
          <w:szCs w:val="18"/>
        </w:rPr>
      </w:pPr>
    </w:p>
    <w:p w:rsidR="00695D87" w:rsidRPr="004048F0" w:rsidRDefault="00695D87" w:rsidP="00695D87">
      <w:pPr>
        <w:spacing w:before="0" w:after="0"/>
        <w:jc w:val="left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4048F0">
        <w:rPr>
          <w:rFonts w:asciiTheme="minorHAnsi" w:hAnsiTheme="minorHAnsi"/>
          <w:b/>
          <w:color w:val="404040" w:themeColor="text1" w:themeTint="BF"/>
          <w:sz w:val="22"/>
          <w:szCs w:val="22"/>
        </w:rPr>
        <w:t>Przykład obliczania ceny:</w:t>
      </w:r>
    </w:p>
    <w:p w:rsidR="00695D87" w:rsidRPr="004048F0" w:rsidRDefault="00695D87" w:rsidP="00695D87">
      <w:pPr>
        <w:spacing w:before="0" w:after="0"/>
        <w:jc w:val="left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4048F0">
        <w:rPr>
          <w:rFonts w:asciiTheme="minorHAnsi" w:hAnsiTheme="minorHAnsi"/>
          <w:color w:val="404040" w:themeColor="text1" w:themeTint="BF"/>
          <w:sz w:val="22"/>
          <w:szCs w:val="22"/>
        </w:rPr>
        <w:t>Z laboratorium X na badanie biegłości przyjeżdżają 2 osoby biorące udział w pobieraniu różnych matryc.</w:t>
      </w:r>
    </w:p>
    <w:p w:rsidR="00695D87" w:rsidRPr="004048F0" w:rsidRDefault="00695D87" w:rsidP="00695D87">
      <w:pPr>
        <w:spacing w:before="0"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4048F0">
        <w:rPr>
          <w:rFonts w:asciiTheme="minorHAnsi" w:hAnsiTheme="minorHAnsi"/>
          <w:color w:val="404040" w:themeColor="text1" w:themeTint="BF"/>
          <w:sz w:val="22"/>
          <w:szCs w:val="22"/>
        </w:rPr>
        <w:t xml:space="preserve">Osoba 1: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woda pitna (250+110 zł), </w:t>
      </w:r>
      <w:r w:rsidRPr="004048F0">
        <w:rPr>
          <w:rFonts w:asciiTheme="minorHAnsi" w:hAnsiTheme="minorHAnsi"/>
          <w:color w:val="404040" w:themeColor="text1" w:themeTint="BF"/>
          <w:sz w:val="22"/>
          <w:szCs w:val="22"/>
        </w:rPr>
        <w:t>ściek oczyszczony (300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+110</w:t>
      </w:r>
      <w:r w:rsidRPr="004048F0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zł) i osad ściekowy (345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+150 zł) = 1265 zł – 7</w:t>
      </w:r>
      <w:r w:rsidRPr="004048F0">
        <w:rPr>
          <w:rFonts w:asciiTheme="minorHAnsi" w:hAnsiTheme="minorHAnsi"/>
          <w:color w:val="404040" w:themeColor="text1" w:themeTint="BF"/>
          <w:sz w:val="22"/>
          <w:szCs w:val="22"/>
        </w:rPr>
        <w:t xml:space="preserve">%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(za trzy</w:t>
      </w:r>
      <w:r w:rsidRPr="004048F0">
        <w:rPr>
          <w:rFonts w:asciiTheme="minorHAnsi" w:hAnsiTheme="minorHAnsi"/>
          <w:color w:val="404040" w:themeColor="text1" w:themeTint="BF"/>
          <w:sz w:val="22"/>
          <w:szCs w:val="22"/>
        </w:rPr>
        <w:t xml:space="preserve"> matryce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; chemia + mikrobiologia</w:t>
      </w:r>
      <w:r w:rsidRPr="004048F0">
        <w:rPr>
          <w:rFonts w:asciiTheme="minorHAnsi" w:hAnsiTheme="minorHAnsi"/>
          <w:color w:val="404040" w:themeColor="text1" w:themeTint="BF"/>
          <w:sz w:val="22"/>
          <w:szCs w:val="22"/>
        </w:rPr>
        <w:t xml:space="preserve">) = 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1176,45</w:t>
      </w:r>
      <w:r w:rsidRPr="004048F0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zł netto.</w:t>
      </w:r>
    </w:p>
    <w:p w:rsidR="00695D87" w:rsidRDefault="00695D87" w:rsidP="00695D87">
      <w:pPr>
        <w:spacing w:before="0" w:after="0" w:line="24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4048F0">
        <w:rPr>
          <w:rFonts w:asciiTheme="minorHAnsi" w:hAnsiTheme="minorHAnsi"/>
          <w:color w:val="404040" w:themeColor="text1" w:themeTint="BF"/>
          <w:sz w:val="22"/>
          <w:szCs w:val="22"/>
        </w:rPr>
        <w:t>Osoba 2: woda powierzchniowa (250 zł) i gleba rolna (345 zł) = 595 zł – 10% (5% za dwie matryce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; chemia</w:t>
      </w:r>
      <w:r w:rsidRPr="004048F0">
        <w:rPr>
          <w:rFonts w:asciiTheme="minorHAnsi" w:hAnsiTheme="minorHAnsi"/>
          <w:color w:val="404040" w:themeColor="text1" w:themeTint="BF"/>
          <w:sz w:val="22"/>
          <w:szCs w:val="22"/>
        </w:rPr>
        <w:t xml:space="preserve"> + 5% za drugą osobę z laboratorium) = 535,50 zł netto.</w:t>
      </w:r>
    </w:p>
    <w:p w:rsidR="00695D87" w:rsidRDefault="00695D87" w:rsidP="00727427">
      <w:pPr>
        <w:spacing w:before="0" w:after="0"/>
        <w:rPr>
          <w:rFonts w:asciiTheme="minorHAnsi" w:hAnsiTheme="minorHAnsi"/>
          <w:b/>
          <w:i/>
          <w:color w:val="4D4D4D"/>
          <w:sz w:val="18"/>
          <w:szCs w:val="18"/>
        </w:rPr>
      </w:pPr>
    </w:p>
    <w:p w:rsidR="00695D87" w:rsidRPr="00695D87" w:rsidRDefault="00695D87" w:rsidP="00695D87">
      <w:pPr>
        <w:pStyle w:val="Akapitzlist"/>
        <w:numPr>
          <w:ilvl w:val="0"/>
          <w:numId w:val="3"/>
        </w:numPr>
        <w:spacing w:before="0" w:after="0" w:line="360" w:lineRule="auto"/>
        <w:jc w:val="left"/>
        <w:rPr>
          <w:rFonts w:asciiTheme="minorHAnsi" w:hAnsiTheme="minorHAnsi"/>
          <w:b/>
          <w:color w:val="4D4D4D"/>
        </w:rPr>
      </w:pPr>
      <w:r>
        <w:rPr>
          <w:rFonts w:asciiTheme="minorHAnsi" w:hAnsiTheme="minorHAnsi"/>
          <w:b/>
          <w:color w:val="4D4D4D"/>
        </w:rPr>
        <w:t xml:space="preserve">Pobieranie próbek środowiskowych </w:t>
      </w:r>
      <w:r w:rsidRPr="00695D87">
        <w:rPr>
          <w:rFonts w:asciiTheme="minorHAnsi" w:hAnsiTheme="minorHAnsi"/>
          <w:b/>
          <w:color w:val="4F81BD" w:themeColor="accent1"/>
        </w:rPr>
        <w:t>ENVIROMENTAL SC-9-15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236"/>
        <w:gridCol w:w="725"/>
        <w:gridCol w:w="359"/>
        <w:gridCol w:w="2365"/>
        <w:gridCol w:w="930"/>
      </w:tblGrid>
      <w:tr w:rsidR="002218C0" w:rsidTr="00727427">
        <w:trPr>
          <w:trHeight w:val="268"/>
          <w:jc w:val="center"/>
        </w:trPr>
        <w:tc>
          <w:tcPr>
            <w:tcW w:w="6615" w:type="dxa"/>
            <w:gridSpan w:val="5"/>
            <w:vAlign w:val="center"/>
          </w:tcPr>
          <w:p w:rsidR="002218C0" w:rsidRDefault="002218C0" w:rsidP="00727427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Cs w:val="22"/>
              </w:rPr>
            </w:pPr>
            <w:r w:rsidRPr="00C65248">
              <w:rPr>
                <w:rFonts w:asciiTheme="minorHAnsi" w:hAnsiTheme="minorHAnsi"/>
                <w:i/>
                <w:color w:val="4D4D4D"/>
                <w:szCs w:val="22"/>
              </w:rPr>
              <w:t xml:space="preserve">Program badania biegłości  </w:t>
            </w:r>
            <w:r w:rsidRPr="00160D03">
              <w:rPr>
                <w:rFonts w:asciiTheme="minorHAnsi" w:hAnsiTheme="minorHAnsi"/>
                <w:i/>
                <w:color w:val="4F81BD" w:themeColor="accent1"/>
                <w:szCs w:val="22"/>
              </w:rPr>
              <w:t>ENVIROMENTAL SC-</w:t>
            </w:r>
            <w:r>
              <w:rPr>
                <w:rFonts w:asciiTheme="minorHAnsi" w:hAnsiTheme="minorHAnsi"/>
                <w:i/>
                <w:color w:val="4F81BD" w:themeColor="accent1"/>
                <w:szCs w:val="22"/>
              </w:rPr>
              <w:t>9</w:t>
            </w:r>
            <w:r w:rsidRPr="00160D03">
              <w:rPr>
                <w:rFonts w:asciiTheme="minorHAnsi" w:hAnsiTheme="minorHAnsi"/>
                <w:i/>
                <w:color w:val="4F81BD" w:themeColor="accent1"/>
                <w:szCs w:val="22"/>
              </w:rPr>
              <w:t>-15</w:t>
            </w:r>
          </w:p>
        </w:tc>
      </w:tr>
      <w:tr w:rsidR="002218C0" w:rsidTr="00861220">
        <w:trPr>
          <w:trHeight w:val="253"/>
          <w:jc w:val="center"/>
        </w:trPr>
        <w:tc>
          <w:tcPr>
            <w:tcW w:w="2236" w:type="dxa"/>
            <w:vAlign w:val="center"/>
          </w:tcPr>
          <w:p w:rsidR="002218C0" w:rsidRPr="00727427" w:rsidRDefault="002218C0" w:rsidP="00E63E0D">
            <w:pPr>
              <w:spacing w:before="0" w:after="0"/>
              <w:jc w:val="center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E63E0D">
              <w:rPr>
                <w:rFonts w:asciiTheme="minorHAnsi" w:hAnsiTheme="minorHAnsi"/>
                <w:i/>
                <w:color w:val="4D4D4D"/>
                <w:szCs w:val="22"/>
              </w:rPr>
              <w:t>Runda I</w:t>
            </w:r>
            <w:r w:rsidR="00727427">
              <w:rPr>
                <w:rFonts w:asciiTheme="minorHAnsi" w:hAnsiTheme="minorHAnsi"/>
                <w:i/>
                <w:color w:val="4D4D4D"/>
                <w:szCs w:val="22"/>
              </w:rPr>
              <w:t xml:space="preserve"> </w:t>
            </w:r>
            <w:r w:rsidR="0072742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>(28.04.15)</w:t>
            </w:r>
          </w:p>
        </w:tc>
        <w:tc>
          <w:tcPr>
            <w:tcW w:w="1084" w:type="dxa"/>
            <w:gridSpan w:val="2"/>
            <w:shd w:val="clear" w:color="auto" w:fill="DBE5F1" w:themeFill="accent1" w:themeFillTint="33"/>
            <w:vAlign w:val="center"/>
          </w:tcPr>
          <w:p w:rsidR="002218C0" w:rsidRPr="00861220" w:rsidRDefault="002218C0" w:rsidP="00E63E0D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 w:val="24"/>
              </w:rPr>
            </w:pPr>
          </w:p>
        </w:tc>
        <w:tc>
          <w:tcPr>
            <w:tcW w:w="2365" w:type="dxa"/>
            <w:vAlign w:val="center"/>
          </w:tcPr>
          <w:p w:rsidR="002218C0" w:rsidRPr="00727427" w:rsidRDefault="002218C0" w:rsidP="00E63E0D">
            <w:pPr>
              <w:spacing w:before="0" w:after="0"/>
              <w:jc w:val="center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E63E0D">
              <w:rPr>
                <w:rFonts w:asciiTheme="minorHAnsi" w:hAnsiTheme="minorHAnsi"/>
                <w:i/>
                <w:color w:val="4D4D4D"/>
                <w:szCs w:val="22"/>
              </w:rPr>
              <w:t>Runda II</w:t>
            </w:r>
            <w:r w:rsidR="00727427">
              <w:rPr>
                <w:rFonts w:asciiTheme="minorHAnsi" w:hAnsiTheme="minorHAnsi"/>
                <w:i/>
                <w:color w:val="4D4D4D"/>
                <w:szCs w:val="22"/>
              </w:rPr>
              <w:t xml:space="preserve"> </w:t>
            </w:r>
            <w:r w:rsidR="00727427"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>(20.10.15)</w:t>
            </w: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:rsidR="002218C0" w:rsidRPr="00861220" w:rsidRDefault="002218C0" w:rsidP="00E63E0D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 w:val="24"/>
              </w:rPr>
            </w:pPr>
          </w:p>
        </w:tc>
      </w:tr>
      <w:tr w:rsidR="002218C0" w:rsidTr="00727427">
        <w:trPr>
          <w:trHeight w:val="268"/>
          <w:jc w:val="center"/>
        </w:trPr>
        <w:tc>
          <w:tcPr>
            <w:tcW w:w="2961" w:type="dxa"/>
            <w:gridSpan w:val="2"/>
            <w:vAlign w:val="center"/>
          </w:tcPr>
          <w:p w:rsidR="002218C0" w:rsidRPr="00E63E0D" w:rsidRDefault="002218C0" w:rsidP="00E63E0D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Cs w:val="22"/>
              </w:rPr>
            </w:pPr>
            <w:r w:rsidRPr="00E63E0D">
              <w:rPr>
                <w:rFonts w:asciiTheme="minorHAnsi" w:hAnsiTheme="minorHAnsi"/>
                <w:i/>
                <w:color w:val="4D4D4D"/>
                <w:szCs w:val="22"/>
              </w:rPr>
              <w:t>Matryce</w:t>
            </w:r>
          </w:p>
        </w:tc>
        <w:tc>
          <w:tcPr>
            <w:tcW w:w="3654" w:type="dxa"/>
            <w:gridSpan w:val="3"/>
            <w:vAlign w:val="center"/>
          </w:tcPr>
          <w:p w:rsidR="002218C0" w:rsidRPr="00E63E0D" w:rsidRDefault="002218C0" w:rsidP="00E63E0D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Cs w:val="22"/>
              </w:rPr>
            </w:pPr>
            <w:r w:rsidRPr="00E63E0D">
              <w:rPr>
                <w:rFonts w:asciiTheme="minorHAnsi" w:hAnsiTheme="minorHAnsi"/>
                <w:i/>
                <w:color w:val="4D4D4D"/>
                <w:szCs w:val="22"/>
              </w:rPr>
              <w:t>Analizy chemiczne</w:t>
            </w:r>
          </w:p>
        </w:tc>
      </w:tr>
      <w:tr w:rsidR="002218C0" w:rsidTr="004048F0">
        <w:trPr>
          <w:trHeight w:val="69"/>
          <w:jc w:val="center"/>
        </w:trPr>
        <w:tc>
          <w:tcPr>
            <w:tcW w:w="2961" w:type="dxa"/>
            <w:gridSpan w:val="2"/>
            <w:vAlign w:val="center"/>
          </w:tcPr>
          <w:p w:rsidR="002218C0" w:rsidRPr="00E63E0D" w:rsidRDefault="002218C0" w:rsidP="004048F0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0"/>
                <w:szCs w:val="20"/>
              </w:rPr>
            </w:pPr>
            <w:r w:rsidRPr="00E63E0D">
              <w:rPr>
                <w:rFonts w:asciiTheme="minorHAnsi" w:hAnsiTheme="minorHAnsi"/>
                <w:color w:val="4D4D4D"/>
                <w:sz w:val="20"/>
                <w:szCs w:val="20"/>
              </w:rPr>
              <w:t>Gleba przemysłowa</w:t>
            </w:r>
          </w:p>
        </w:tc>
        <w:tc>
          <w:tcPr>
            <w:tcW w:w="2724" w:type="dxa"/>
            <w:gridSpan w:val="2"/>
            <w:vAlign w:val="center"/>
          </w:tcPr>
          <w:p w:rsidR="002218C0" w:rsidRPr="00E63E0D" w:rsidRDefault="002218C0" w:rsidP="00E63E0D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 w:rsidRPr="00E63E0D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750,00 zł netto</w:t>
            </w:r>
          </w:p>
        </w:tc>
        <w:tc>
          <w:tcPr>
            <w:tcW w:w="930" w:type="dxa"/>
            <w:shd w:val="clear" w:color="auto" w:fill="DBE5F1" w:themeFill="accent1" w:themeFillTint="33"/>
          </w:tcPr>
          <w:p w:rsidR="002218C0" w:rsidRPr="00861220" w:rsidRDefault="002218C0" w:rsidP="00FC54C8">
            <w:pPr>
              <w:spacing w:before="0" w:after="0"/>
              <w:jc w:val="left"/>
              <w:rPr>
                <w:rFonts w:asciiTheme="minorHAnsi" w:hAnsiTheme="minorHAnsi"/>
                <w:i/>
                <w:color w:val="4D4D4D"/>
                <w:sz w:val="24"/>
              </w:rPr>
            </w:pPr>
          </w:p>
        </w:tc>
      </w:tr>
      <w:tr w:rsidR="002218C0" w:rsidTr="004048F0">
        <w:trPr>
          <w:trHeight w:val="84"/>
          <w:jc w:val="center"/>
        </w:trPr>
        <w:tc>
          <w:tcPr>
            <w:tcW w:w="2961" w:type="dxa"/>
            <w:gridSpan w:val="2"/>
            <w:vAlign w:val="center"/>
          </w:tcPr>
          <w:p w:rsidR="002218C0" w:rsidRPr="00E63E0D" w:rsidRDefault="002218C0" w:rsidP="004048F0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0"/>
                <w:szCs w:val="20"/>
              </w:rPr>
            </w:pPr>
            <w:r w:rsidRPr="00E63E0D">
              <w:rPr>
                <w:rFonts w:asciiTheme="minorHAnsi" w:hAnsiTheme="minorHAnsi"/>
                <w:color w:val="4D4D4D"/>
                <w:sz w:val="20"/>
                <w:szCs w:val="20"/>
              </w:rPr>
              <w:t xml:space="preserve">Odpad </w:t>
            </w:r>
          </w:p>
        </w:tc>
        <w:tc>
          <w:tcPr>
            <w:tcW w:w="2724" w:type="dxa"/>
            <w:gridSpan w:val="2"/>
            <w:vAlign w:val="center"/>
          </w:tcPr>
          <w:p w:rsidR="002218C0" w:rsidRPr="00E63E0D" w:rsidRDefault="002218C0" w:rsidP="00E63E0D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 w:rsidRPr="00E63E0D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650,00 zł netto</w:t>
            </w:r>
          </w:p>
        </w:tc>
        <w:tc>
          <w:tcPr>
            <w:tcW w:w="930" w:type="dxa"/>
            <w:shd w:val="clear" w:color="auto" w:fill="DBE5F1" w:themeFill="accent1" w:themeFillTint="33"/>
          </w:tcPr>
          <w:p w:rsidR="002218C0" w:rsidRPr="00861220" w:rsidRDefault="002218C0" w:rsidP="00FC54C8">
            <w:pPr>
              <w:spacing w:before="0" w:after="0"/>
              <w:jc w:val="left"/>
              <w:rPr>
                <w:rFonts w:asciiTheme="minorHAnsi" w:hAnsiTheme="minorHAnsi"/>
                <w:i/>
                <w:color w:val="4D4D4D"/>
                <w:sz w:val="24"/>
              </w:rPr>
            </w:pPr>
          </w:p>
        </w:tc>
      </w:tr>
      <w:tr w:rsidR="00727427" w:rsidTr="00861220">
        <w:trPr>
          <w:trHeight w:val="216"/>
          <w:jc w:val="center"/>
        </w:trPr>
        <w:tc>
          <w:tcPr>
            <w:tcW w:w="5685" w:type="dxa"/>
            <w:gridSpan w:val="4"/>
            <w:vAlign w:val="center"/>
          </w:tcPr>
          <w:p w:rsidR="00727427" w:rsidRPr="00E63E0D" w:rsidRDefault="00727427" w:rsidP="00727427">
            <w:pPr>
              <w:spacing w:before="0" w:after="0"/>
              <w:jc w:val="center"/>
              <w:rPr>
                <w:rFonts w:asciiTheme="minorHAnsi" w:hAnsiTheme="minorHAnsi"/>
                <w:i/>
                <w:color w:val="FF0000"/>
                <w:szCs w:val="22"/>
              </w:rPr>
            </w:pPr>
            <w:r w:rsidRPr="00E63E0D">
              <w:rPr>
                <w:rFonts w:asciiTheme="minorHAnsi" w:hAnsiTheme="minorHAnsi"/>
                <w:i/>
                <w:color w:val="FF0000"/>
                <w:szCs w:val="22"/>
              </w:rPr>
              <w:t>Pakiet dwóch matryc 1260,00 zł netto – TANIEJ o 140 zł !!</w:t>
            </w:r>
          </w:p>
        </w:tc>
        <w:tc>
          <w:tcPr>
            <w:tcW w:w="930" w:type="dxa"/>
            <w:shd w:val="clear" w:color="auto" w:fill="DBE5F1" w:themeFill="accent1" w:themeFillTint="33"/>
          </w:tcPr>
          <w:p w:rsidR="00727427" w:rsidRPr="00861220" w:rsidRDefault="00727427" w:rsidP="00FC54C8">
            <w:pPr>
              <w:spacing w:before="0" w:after="0"/>
              <w:jc w:val="left"/>
              <w:rPr>
                <w:rFonts w:asciiTheme="minorHAnsi" w:hAnsiTheme="minorHAnsi"/>
                <w:b w:val="0"/>
                <w:i/>
                <w:color w:val="FF0000"/>
                <w:sz w:val="24"/>
              </w:rPr>
            </w:pPr>
          </w:p>
        </w:tc>
      </w:tr>
    </w:tbl>
    <w:p w:rsidR="00160D03" w:rsidRDefault="00160D03" w:rsidP="00FC54C8">
      <w:pPr>
        <w:spacing w:before="0" w:after="0"/>
        <w:jc w:val="left"/>
        <w:rPr>
          <w:rFonts w:asciiTheme="minorHAnsi" w:hAnsiTheme="minorHAnsi"/>
          <w:b/>
          <w:color w:val="4D4D4D"/>
          <w:sz w:val="22"/>
          <w:szCs w:val="22"/>
        </w:rPr>
      </w:pPr>
    </w:p>
    <w:p w:rsidR="00695D87" w:rsidRPr="00695D87" w:rsidRDefault="00695D87" w:rsidP="00695D87">
      <w:pPr>
        <w:pStyle w:val="Akapitzlist"/>
        <w:numPr>
          <w:ilvl w:val="0"/>
          <w:numId w:val="3"/>
        </w:numPr>
        <w:spacing w:before="0" w:after="0"/>
        <w:jc w:val="left"/>
        <w:rPr>
          <w:rFonts w:asciiTheme="minorHAnsi" w:hAnsiTheme="minorHAnsi"/>
          <w:b/>
          <w:color w:val="4D4D4D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ab/>
      </w:r>
      <w:r w:rsidR="002A1118">
        <w:rPr>
          <w:rFonts w:asciiTheme="minorHAnsi" w:hAnsiTheme="minorHAnsi"/>
          <w:b/>
          <w:color w:val="4D4D4D"/>
        </w:rPr>
        <w:t>Pomiary ś</w:t>
      </w:r>
      <w:r>
        <w:rPr>
          <w:rFonts w:asciiTheme="minorHAnsi" w:hAnsiTheme="minorHAnsi"/>
          <w:b/>
          <w:color w:val="4D4D4D"/>
        </w:rPr>
        <w:t>rodowisk</w:t>
      </w:r>
      <w:r w:rsidR="002A1118">
        <w:rPr>
          <w:rFonts w:asciiTheme="minorHAnsi" w:hAnsiTheme="minorHAnsi"/>
          <w:b/>
          <w:color w:val="4D4D4D"/>
        </w:rPr>
        <w:t>a</w:t>
      </w:r>
      <w:r>
        <w:rPr>
          <w:rFonts w:asciiTheme="minorHAnsi" w:hAnsiTheme="minorHAnsi"/>
          <w:b/>
          <w:color w:val="4D4D4D"/>
        </w:rPr>
        <w:t xml:space="preserve"> pracy – </w:t>
      </w:r>
      <w:r w:rsidRPr="00695D87">
        <w:rPr>
          <w:rFonts w:asciiTheme="minorHAnsi" w:hAnsiTheme="minorHAnsi"/>
          <w:b/>
          <w:color w:val="4F81BD" w:themeColor="accent1"/>
        </w:rPr>
        <w:t>SANITATION INO-10-15</w:t>
      </w:r>
      <w:r>
        <w:rPr>
          <w:rFonts w:asciiTheme="minorHAnsi" w:hAnsiTheme="minorHAnsi"/>
          <w:b/>
          <w:color w:val="4D4D4D"/>
        </w:rPr>
        <w:t xml:space="preserve"> </w:t>
      </w:r>
      <w:r w:rsidRPr="00695D87">
        <w:rPr>
          <w:rFonts w:asciiTheme="minorHAnsi" w:hAnsiTheme="minorHAnsi"/>
          <w:b/>
          <w:color w:val="4D4D4D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236"/>
        <w:gridCol w:w="725"/>
        <w:gridCol w:w="359"/>
        <w:gridCol w:w="2552"/>
        <w:gridCol w:w="743"/>
      </w:tblGrid>
      <w:tr w:rsidR="00695D87" w:rsidTr="0092123D">
        <w:trPr>
          <w:trHeight w:val="268"/>
          <w:jc w:val="center"/>
        </w:trPr>
        <w:tc>
          <w:tcPr>
            <w:tcW w:w="6615" w:type="dxa"/>
            <w:gridSpan w:val="5"/>
            <w:vAlign w:val="center"/>
          </w:tcPr>
          <w:p w:rsidR="00695D87" w:rsidRDefault="00695D87" w:rsidP="0092123D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Cs w:val="22"/>
              </w:rPr>
            </w:pPr>
            <w:r w:rsidRPr="00C65248">
              <w:rPr>
                <w:rFonts w:asciiTheme="minorHAnsi" w:hAnsiTheme="minorHAnsi"/>
                <w:i/>
                <w:color w:val="4D4D4D"/>
                <w:szCs w:val="22"/>
              </w:rPr>
              <w:t xml:space="preserve">Program badania biegłości  </w:t>
            </w:r>
            <w:r w:rsidRPr="00092191">
              <w:rPr>
                <w:rFonts w:asciiTheme="minorHAnsi" w:hAnsiTheme="minorHAnsi"/>
                <w:i/>
                <w:color w:val="4F81BD" w:themeColor="accent1"/>
                <w:szCs w:val="22"/>
              </w:rPr>
              <w:t>SANITATION INO-10-15</w:t>
            </w:r>
          </w:p>
        </w:tc>
      </w:tr>
      <w:tr w:rsidR="00695D87" w:rsidTr="00695D87">
        <w:trPr>
          <w:trHeight w:val="253"/>
          <w:jc w:val="center"/>
        </w:trPr>
        <w:tc>
          <w:tcPr>
            <w:tcW w:w="2236" w:type="dxa"/>
            <w:vAlign w:val="center"/>
          </w:tcPr>
          <w:p w:rsidR="00695D87" w:rsidRPr="00727427" w:rsidRDefault="00695D87" w:rsidP="0092123D">
            <w:pPr>
              <w:spacing w:before="0" w:after="0"/>
              <w:jc w:val="center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E63E0D">
              <w:rPr>
                <w:rFonts w:asciiTheme="minorHAnsi" w:hAnsiTheme="minorHAnsi"/>
                <w:i/>
                <w:color w:val="4D4D4D"/>
                <w:szCs w:val="22"/>
              </w:rPr>
              <w:t>Runda I</w:t>
            </w:r>
            <w:r>
              <w:rPr>
                <w:rFonts w:asciiTheme="minorHAnsi" w:hAnsiTheme="minorHAnsi"/>
                <w:i/>
                <w:color w:val="4D4D4D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>(27.02.15)</w:t>
            </w:r>
          </w:p>
        </w:tc>
        <w:tc>
          <w:tcPr>
            <w:tcW w:w="1084" w:type="dxa"/>
            <w:gridSpan w:val="2"/>
            <w:shd w:val="clear" w:color="auto" w:fill="DBE5F1" w:themeFill="accent1" w:themeFillTint="33"/>
            <w:vAlign w:val="center"/>
          </w:tcPr>
          <w:p w:rsidR="00695D87" w:rsidRPr="00861220" w:rsidRDefault="00695D87" w:rsidP="0092123D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95D87" w:rsidRPr="00727427" w:rsidRDefault="00695D87" w:rsidP="0092123D">
            <w:pPr>
              <w:spacing w:before="0" w:after="0"/>
              <w:jc w:val="center"/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</w:pPr>
            <w:r w:rsidRPr="00E63E0D">
              <w:rPr>
                <w:rFonts w:asciiTheme="minorHAnsi" w:hAnsiTheme="minorHAnsi"/>
                <w:i/>
                <w:color w:val="4D4D4D"/>
                <w:szCs w:val="22"/>
              </w:rPr>
              <w:t>Runda II</w:t>
            </w:r>
            <w:r>
              <w:rPr>
                <w:rFonts w:asciiTheme="minorHAnsi" w:hAnsiTheme="minorHAnsi"/>
                <w:i/>
                <w:color w:val="4D4D4D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4F81BD" w:themeColor="accent1"/>
                <w:sz w:val="18"/>
                <w:szCs w:val="18"/>
              </w:rPr>
              <w:t>(16.10.15)</w:t>
            </w:r>
          </w:p>
        </w:tc>
        <w:tc>
          <w:tcPr>
            <w:tcW w:w="743" w:type="dxa"/>
            <w:shd w:val="clear" w:color="auto" w:fill="DBE5F1" w:themeFill="accent1" w:themeFillTint="33"/>
            <w:vAlign w:val="center"/>
          </w:tcPr>
          <w:p w:rsidR="00695D87" w:rsidRPr="00861220" w:rsidRDefault="00695D87" w:rsidP="0092123D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 w:val="24"/>
              </w:rPr>
            </w:pPr>
          </w:p>
        </w:tc>
      </w:tr>
      <w:tr w:rsidR="00695D87" w:rsidTr="00FD725A">
        <w:trPr>
          <w:trHeight w:val="268"/>
          <w:jc w:val="center"/>
        </w:trPr>
        <w:tc>
          <w:tcPr>
            <w:tcW w:w="6615" w:type="dxa"/>
            <w:gridSpan w:val="5"/>
            <w:vAlign w:val="center"/>
          </w:tcPr>
          <w:p w:rsidR="00695D87" w:rsidRPr="00E63E0D" w:rsidRDefault="00695D87" w:rsidP="0092123D">
            <w:pPr>
              <w:spacing w:before="0" w:after="0"/>
              <w:jc w:val="center"/>
              <w:rPr>
                <w:rFonts w:asciiTheme="minorHAnsi" w:hAnsiTheme="minorHAnsi"/>
                <w:i/>
                <w:color w:val="4D4D4D"/>
                <w:szCs w:val="22"/>
              </w:rPr>
            </w:pPr>
            <w:r>
              <w:rPr>
                <w:rFonts w:asciiTheme="minorHAnsi" w:hAnsiTheme="minorHAnsi"/>
                <w:i/>
                <w:color w:val="4D4D4D"/>
                <w:szCs w:val="22"/>
              </w:rPr>
              <w:t>Czynniki</w:t>
            </w:r>
          </w:p>
        </w:tc>
      </w:tr>
      <w:tr w:rsidR="00695D87" w:rsidTr="00695D87">
        <w:trPr>
          <w:trHeight w:val="69"/>
          <w:jc w:val="center"/>
        </w:trPr>
        <w:tc>
          <w:tcPr>
            <w:tcW w:w="2961" w:type="dxa"/>
            <w:gridSpan w:val="2"/>
            <w:vAlign w:val="center"/>
          </w:tcPr>
          <w:p w:rsidR="00695D87" w:rsidRPr="00E63E0D" w:rsidRDefault="00695D87" w:rsidP="0092123D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color w:val="4D4D4D"/>
                <w:sz w:val="20"/>
                <w:szCs w:val="20"/>
              </w:rPr>
              <w:t>Oświetlenie</w:t>
            </w:r>
          </w:p>
        </w:tc>
        <w:tc>
          <w:tcPr>
            <w:tcW w:w="2911" w:type="dxa"/>
            <w:gridSpan w:val="2"/>
            <w:vAlign w:val="center"/>
          </w:tcPr>
          <w:p w:rsidR="00695D87" w:rsidRPr="00E63E0D" w:rsidRDefault="00695D87" w:rsidP="0092123D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300</w:t>
            </w:r>
            <w:r w:rsidRPr="00E63E0D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,00 zł netto</w:t>
            </w: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743" w:type="dxa"/>
            <w:shd w:val="clear" w:color="auto" w:fill="DBE5F1" w:themeFill="accent1" w:themeFillTint="33"/>
          </w:tcPr>
          <w:p w:rsidR="00695D87" w:rsidRPr="00861220" w:rsidRDefault="00695D87" w:rsidP="0092123D">
            <w:pPr>
              <w:spacing w:before="0" w:after="0"/>
              <w:jc w:val="left"/>
              <w:rPr>
                <w:rFonts w:asciiTheme="minorHAnsi" w:hAnsiTheme="minorHAnsi"/>
                <w:i/>
                <w:color w:val="4D4D4D"/>
                <w:sz w:val="24"/>
              </w:rPr>
            </w:pPr>
          </w:p>
        </w:tc>
      </w:tr>
      <w:tr w:rsidR="00695D87" w:rsidTr="00695D87">
        <w:trPr>
          <w:trHeight w:val="84"/>
          <w:jc w:val="center"/>
        </w:trPr>
        <w:tc>
          <w:tcPr>
            <w:tcW w:w="2961" w:type="dxa"/>
            <w:gridSpan w:val="2"/>
            <w:vAlign w:val="center"/>
          </w:tcPr>
          <w:p w:rsidR="00695D87" w:rsidRPr="00E63E0D" w:rsidRDefault="00695D87" w:rsidP="0092123D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color w:val="4D4D4D"/>
                <w:sz w:val="20"/>
                <w:szCs w:val="20"/>
              </w:rPr>
              <w:t>Hałas na stanowisku pracy</w:t>
            </w:r>
          </w:p>
        </w:tc>
        <w:tc>
          <w:tcPr>
            <w:tcW w:w="2911" w:type="dxa"/>
            <w:gridSpan w:val="2"/>
            <w:vAlign w:val="center"/>
          </w:tcPr>
          <w:p w:rsidR="00695D87" w:rsidRPr="00E63E0D" w:rsidRDefault="00695D87" w:rsidP="0092123D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300</w:t>
            </w:r>
            <w:r w:rsidRPr="00E63E0D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,00 zł netto</w:t>
            </w: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743" w:type="dxa"/>
            <w:shd w:val="clear" w:color="auto" w:fill="DBE5F1" w:themeFill="accent1" w:themeFillTint="33"/>
          </w:tcPr>
          <w:p w:rsidR="00695D87" w:rsidRPr="00861220" w:rsidRDefault="00695D87" w:rsidP="0092123D">
            <w:pPr>
              <w:spacing w:before="0" w:after="0"/>
              <w:jc w:val="left"/>
              <w:rPr>
                <w:rFonts w:asciiTheme="minorHAnsi" w:hAnsiTheme="minorHAnsi"/>
                <w:i/>
                <w:color w:val="4D4D4D"/>
                <w:sz w:val="24"/>
              </w:rPr>
            </w:pPr>
          </w:p>
        </w:tc>
      </w:tr>
      <w:tr w:rsidR="00695D87" w:rsidTr="00695D87">
        <w:trPr>
          <w:trHeight w:val="84"/>
          <w:jc w:val="center"/>
        </w:trPr>
        <w:tc>
          <w:tcPr>
            <w:tcW w:w="2961" w:type="dxa"/>
            <w:gridSpan w:val="2"/>
            <w:vAlign w:val="center"/>
          </w:tcPr>
          <w:p w:rsidR="00695D87" w:rsidRPr="00E63E0D" w:rsidRDefault="00695D87" w:rsidP="0092123D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color w:val="4D4D4D"/>
                <w:sz w:val="20"/>
                <w:szCs w:val="20"/>
              </w:rPr>
              <w:t>Hałas zewnętrzny</w:t>
            </w:r>
          </w:p>
        </w:tc>
        <w:tc>
          <w:tcPr>
            <w:tcW w:w="2911" w:type="dxa"/>
            <w:gridSpan w:val="2"/>
            <w:vAlign w:val="center"/>
          </w:tcPr>
          <w:p w:rsidR="00695D87" w:rsidRPr="00092191" w:rsidRDefault="00695D87" w:rsidP="0092123D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 w:rsidRPr="00092191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300,00 zł netto</w:t>
            </w: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743" w:type="dxa"/>
            <w:shd w:val="clear" w:color="auto" w:fill="DBE5F1" w:themeFill="accent1" w:themeFillTint="33"/>
          </w:tcPr>
          <w:p w:rsidR="00695D87" w:rsidRPr="00861220" w:rsidRDefault="00695D87" w:rsidP="0092123D">
            <w:pPr>
              <w:spacing w:before="0" w:after="0"/>
              <w:jc w:val="left"/>
              <w:rPr>
                <w:rFonts w:asciiTheme="minorHAnsi" w:hAnsiTheme="minorHAnsi"/>
                <w:i/>
                <w:color w:val="4D4D4D"/>
              </w:rPr>
            </w:pPr>
          </w:p>
        </w:tc>
      </w:tr>
      <w:tr w:rsidR="00695D87" w:rsidTr="00695D87">
        <w:trPr>
          <w:trHeight w:val="84"/>
          <w:jc w:val="center"/>
        </w:trPr>
        <w:tc>
          <w:tcPr>
            <w:tcW w:w="2961" w:type="dxa"/>
            <w:gridSpan w:val="2"/>
            <w:vAlign w:val="center"/>
          </w:tcPr>
          <w:p w:rsidR="00695D87" w:rsidRPr="00E63E0D" w:rsidRDefault="00695D87" w:rsidP="0092123D">
            <w:pPr>
              <w:spacing w:before="0" w:after="0"/>
              <w:jc w:val="left"/>
              <w:rPr>
                <w:rFonts w:asciiTheme="minorHAnsi" w:hAnsiTheme="minorHAnsi"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color w:val="4D4D4D"/>
                <w:sz w:val="20"/>
                <w:szCs w:val="20"/>
              </w:rPr>
              <w:t>Drgania ogólne i miejscowe</w:t>
            </w:r>
          </w:p>
        </w:tc>
        <w:tc>
          <w:tcPr>
            <w:tcW w:w="2911" w:type="dxa"/>
            <w:gridSpan w:val="2"/>
            <w:vAlign w:val="center"/>
          </w:tcPr>
          <w:p w:rsidR="00695D87" w:rsidRPr="00092191" w:rsidRDefault="00695D87" w:rsidP="0092123D">
            <w:pPr>
              <w:spacing w:before="0" w:after="0"/>
              <w:jc w:val="center"/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</w:pPr>
            <w:r w:rsidRPr="00092191"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300,00 zł netto</w:t>
            </w:r>
            <w:r>
              <w:rPr>
                <w:rFonts w:asciiTheme="minorHAnsi" w:hAnsiTheme="minorHAnsi"/>
                <w:b w:val="0"/>
                <w:color w:val="4D4D4D"/>
                <w:sz w:val="20"/>
                <w:szCs w:val="20"/>
              </w:rPr>
              <w:t>*</w:t>
            </w:r>
          </w:p>
        </w:tc>
        <w:tc>
          <w:tcPr>
            <w:tcW w:w="743" w:type="dxa"/>
            <w:shd w:val="clear" w:color="auto" w:fill="DBE5F1" w:themeFill="accent1" w:themeFillTint="33"/>
          </w:tcPr>
          <w:p w:rsidR="00695D87" w:rsidRPr="00861220" w:rsidRDefault="00695D87" w:rsidP="0092123D">
            <w:pPr>
              <w:spacing w:before="0" w:after="0"/>
              <w:jc w:val="left"/>
              <w:rPr>
                <w:rFonts w:asciiTheme="minorHAnsi" w:hAnsiTheme="minorHAnsi"/>
                <w:i/>
                <w:color w:val="4D4D4D"/>
              </w:rPr>
            </w:pPr>
          </w:p>
        </w:tc>
      </w:tr>
      <w:tr w:rsidR="00695D87" w:rsidTr="00695D87">
        <w:trPr>
          <w:trHeight w:val="216"/>
          <w:jc w:val="center"/>
        </w:trPr>
        <w:tc>
          <w:tcPr>
            <w:tcW w:w="5872" w:type="dxa"/>
            <w:gridSpan w:val="4"/>
            <w:vAlign w:val="center"/>
          </w:tcPr>
          <w:p w:rsidR="00695D87" w:rsidRPr="00E63E0D" w:rsidRDefault="00695D87" w:rsidP="00695D87">
            <w:pPr>
              <w:spacing w:before="0" w:after="0"/>
              <w:jc w:val="center"/>
              <w:rPr>
                <w:rFonts w:asciiTheme="minorHAnsi" w:hAnsiTheme="minorHAnsi"/>
                <w:i/>
                <w:color w:val="FF0000"/>
                <w:szCs w:val="22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</w:rPr>
              <w:t>Pakiet czterech czynników 960,00 zł netto – TANIEJ o 2</w:t>
            </w:r>
            <w:r w:rsidRPr="00E63E0D">
              <w:rPr>
                <w:rFonts w:asciiTheme="minorHAnsi" w:hAnsiTheme="minorHAnsi"/>
                <w:i/>
                <w:color w:val="FF0000"/>
                <w:szCs w:val="22"/>
              </w:rPr>
              <w:t>40 zł !!</w:t>
            </w:r>
          </w:p>
        </w:tc>
        <w:tc>
          <w:tcPr>
            <w:tcW w:w="743" w:type="dxa"/>
            <w:shd w:val="clear" w:color="auto" w:fill="DBE5F1" w:themeFill="accent1" w:themeFillTint="33"/>
          </w:tcPr>
          <w:p w:rsidR="00695D87" w:rsidRPr="00861220" w:rsidRDefault="00695D87" w:rsidP="0092123D">
            <w:pPr>
              <w:spacing w:before="0" w:after="0"/>
              <w:jc w:val="left"/>
              <w:rPr>
                <w:rFonts w:asciiTheme="minorHAnsi" w:hAnsiTheme="minorHAnsi"/>
                <w:b w:val="0"/>
                <w:i/>
                <w:color w:val="FF0000"/>
                <w:sz w:val="24"/>
              </w:rPr>
            </w:pPr>
          </w:p>
        </w:tc>
      </w:tr>
    </w:tbl>
    <w:p w:rsidR="00EF3171" w:rsidRDefault="00EF3171" w:rsidP="00EF3171">
      <w:pPr>
        <w:spacing w:before="0" w:after="0"/>
        <w:rPr>
          <w:rFonts w:asciiTheme="minorHAnsi" w:hAnsiTheme="minorHAnsi"/>
          <w:b/>
          <w:i/>
          <w:color w:val="4D4D4D"/>
          <w:sz w:val="18"/>
          <w:szCs w:val="18"/>
        </w:rPr>
      </w:pPr>
      <w:r w:rsidRPr="00505C24">
        <w:rPr>
          <w:rFonts w:asciiTheme="minorHAnsi" w:hAnsiTheme="minorHAnsi"/>
          <w:b/>
          <w:i/>
          <w:color w:val="4D4D4D"/>
          <w:sz w:val="18"/>
          <w:szCs w:val="18"/>
        </w:rPr>
        <w:t xml:space="preserve">* </w:t>
      </w:r>
      <w:r>
        <w:rPr>
          <w:rFonts w:asciiTheme="minorHAnsi" w:hAnsiTheme="minorHAnsi"/>
          <w:b/>
          <w:i/>
          <w:color w:val="4D4D4D"/>
          <w:sz w:val="18"/>
          <w:szCs w:val="18"/>
        </w:rPr>
        <w:t>jeżeli uczestnicy badania</w:t>
      </w:r>
      <w:r w:rsidRPr="00727427">
        <w:rPr>
          <w:rFonts w:asciiTheme="minorHAnsi" w:hAnsiTheme="minorHAnsi"/>
          <w:b/>
          <w:i/>
          <w:color w:val="4D4D4D"/>
          <w:sz w:val="18"/>
          <w:szCs w:val="18"/>
        </w:rPr>
        <w:t xml:space="preserve"> bi</w:t>
      </w:r>
      <w:r>
        <w:rPr>
          <w:rFonts w:asciiTheme="minorHAnsi" w:hAnsiTheme="minorHAnsi"/>
          <w:b/>
          <w:i/>
          <w:color w:val="4D4D4D"/>
          <w:sz w:val="18"/>
          <w:szCs w:val="18"/>
        </w:rPr>
        <w:t>egłości wybiorą więcej niż jeden czynnik</w:t>
      </w:r>
      <w:r w:rsidRPr="00727427">
        <w:rPr>
          <w:rFonts w:asciiTheme="minorHAnsi" w:hAnsiTheme="minorHAnsi"/>
          <w:b/>
          <w:i/>
          <w:color w:val="4D4D4D"/>
          <w:sz w:val="18"/>
          <w:szCs w:val="18"/>
        </w:rPr>
        <w:t>, do w/w cen jedno</w:t>
      </w:r>
      <w:r>
        <w:rPr>
          <w:rFonts w:asciiTheme="minorHAnsi" w:hAnsiTheme="minorHAnsi"/>
          <w:b/>
          <w:i/>
          <w:color w:val="4D4D4D"/>
          <w:sz w:val="18"/>
          <w:szCs w:val="18"/>
        </w:rPr>
        <w:t>stkowych przysługują</w:t>
      </w:r>
      <w:r w:rsidRPr="00727427">
        <w:rPr>
          <w:rFonts w:asciiTheme="minorHAnsi" w:hAnsiTheme="minorHAnsi"/>
          <w:b/>
          <w:i/>
          <w:color w:val="4D4D4D"/>
          <w:sz w:val="18"/>
          <w:szCs w:val="18"/>
        </w:rPr>
        <w:t xml:space="preserve"> rabaty:</w:t>
      </w:r>
      <w:r>
        <w:rPr>
          <w:rFonts w:asciiTheme="minorHAnsi" w:hAnsiTheme="minorHAnsi"/>
          <w:b/>
          <w:i/>
          <w:color w:val="4D4D4D"/>
          <w:sz w:val="18"/>
          <w:szCs w:val="18"/>
        </w:rPr>
        <w:t xml:space="preserve"> koszt dwóch czynników – 585,00 zł netto, koszt trzech czynników – 835,00 zł netto. </w:t>
      </w:r>
    </w:p>
    <w:p w:rsidR="00A555A8" w:rsidRDefault="00A555A8" w:rsidP="00695D87">
      <w:pPr>
        <w:tabs>
          <w:tab w:val="left" w:pos="1680"/>
        </w:tabs>
        <w:spacing w:before="0" w:after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EF3171" w:rsidRDefault="00EF3171" w:rsidP="00695D87">
      <w:pPr>
        <w:tabs>
          <w:tab w:val="left" w:pos="1680"/>
        </w:tabs>
        <w:spacing w:before="0" w:after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tbl>
      <w:tblPr>
        <w:tblStyle w:val="Tabela-Siatka"/>
        <w:tblW w:w="10739" w:type="dxa"/>
        <w:tblLook w:val="04A0"/>
      </w:tblPr>
      <w:tblGrid>
        <w:gridCol w:w="10739"/>
      </w:tblGrid>
      <w:tr w:rsidR="00400D20" w:rsidRPr="00785D06" w:rsidTr="00400D20">
        <w:trPr>
          <w:trHeight w:val="140"/>
        </w:trPr>
        <w:tc>
          <w:tcPr>
            <w:tcW w:w="10739" w:type="dxa"/>
          </w:tcPr>
          <w:p w:rsidR="00400D20" w:rsidRPr="00400D20" w:rsidRDefault="00400D20" w:rsidP="005E306B">
            <w:pPr>
              <w:pStyle w:val="Bezodstpw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00D20">
              <w:rPr>
                <w:rFonts w:asciiTheme="minorHAnsi" w:hAnsiTheme="minorHAnsi"/>
                <w:color w:val="4D4D4D"/>
                <w:sz w:val="22"/>
                <w:szCs w:val="22"/>
              </w:rPr>
              <w:t xml:space="preserve">Inne, uzgodnione warunki uczestnictwa – </w:t>
            </w:r>
          </w:p>
        </w:tc>
      </w:tr>
      <w:tr w:rsidR="00400D20" w:rsidTr="00400D20">
        <w:trPr>
          <w:trHeight w:val="158"/>
        </w:trPr>
        <w:tc>
          <w:tcPr>
            <w:tcW w:w="10739" w:type="dxa"/>
          </w:tcPr>
          <w:p w:rsidR="00400D20" w:rsidRPr="00400D20" w:rsidRDefault="00400D20" w:rsidP="005E306B">
            <w:pPr>
              <w:pStyle w:val="Bezodstpw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00D20">
              <w:rPr>
                <w:rFonts w:asciiTheme="minorHAnsi" w:hAnsiTheme="minorHAnsi"/>
                <w:color w:val="4D4D4D"/>
                <w:sz w:val="22"/>
                <w:szCs w:val="22"/>
              </w:rPr>
              <w:t xml:space="preserve">Szczególne wymagania Klienta – </w:t>
            </w:r>
          </w:p>
        </w:tc>
      </w:tr>
    </w:tbl>
    <w:p w:rsidR="00DA3C98" w:rsidRPr="004048F0" w:rsidRDefault="00DA3C98" w:rsidP="00DA3C98">
      <w:pPr>
        <w:spacing w:before="0" w:after="0"/>
        <w:jc w:val="left"/>
        <w:rPr>
          <w:rFonts w:asciiTheme="minorHAnsi" w:hAnsiTheme="minorHAnsi"/>
          <w:b/>
          <w:color w:val="1D96D3"/>
          <w:sz w:val="22"/>
          <w:szCs w:val="22"/>
        </w:rPr>
      </w:pPr>
    </w:p>
    <w:p w:rsidR="00400D20" w:rsidRDefault="00400D20" w:rsidP="00DA3C98">
      <w:pPr>
        <w:spacing w:before="0" w:after="0"/>
        <w:jc w:val="left"/>
        <w:rPr>
          <w:rFonts w:asciiTheme="minorHAnsi" w:hAnsiTheme="minorHAnsi"/>
          <w:b/>
          <w:color w:val="4D4D4D"/>
        </w:rPr>
      </w:pPr>
    </w:p>
    <w:p w:rsidR="00DA3C98" w:rsidRDefault="00DA3C98" w:rsidP="00400D20">
      <w:pPr>
        <w:spacing w:before="0" w:after="0" w:line="480" w:lineRule="auto"/>
        <w:jc w:val="left"/>
        <w:rPr>
          <w:rFonts w:asciiTheme="minorHAnsi" w:hAnsiTheme="minorHAnsi"/>
          <w:b/>
          <w:color w:val="4D4D4D"/>
        </w:rPr>
      </w:pPr>
      <w:r w:rsidRPr="000678F3">
        <w:rPr>
          <w:rFonts w:asciiTheme="minorHAnsi" w:hAnsiTheme="minorHAnsi"/>
          <w:b/>
          <w:color w:val="4D4D4D"/>
        </w:rPr>
        <w:t>Koszt uczestnictwa:</w:t>
      </w:r>
    </w:p>
    <w:p w:rsidR="00400D20" w:rsidRPr="00D70441" w:rsidRDefault="00400D20" w:rsidP="00400D20">
      <w:pPr>
        <w:pStyle w:val="Akapitzlist"/>
        <w:numPr>
          <w:ilvl w:val="0"/>
          <w:numId w:val="2"/>
        </w:numPr>
        <w:spacing w:before="0" w:line="480" w:lineRule="auto"/>
        <w:jc w:val="left"/>
        <w:rPr>
          <w:rFonts w:asciiTheme="minorHAnsi" w:hAnsiTheme="minorHAnsi"/>
          <w:b/>
          <w:color w:val="4D4D4D"/>
          <w:sz w:val="28"/>
          <w:szCs w:val="28"/>
        </w:rPr>
      </w:pP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. . . . . . . . . . . . </w:t>
      </w:r>
    </w:p>
    <w:p w:rsidR="00400D20" w:rsidRDefault="00400D20" w:rsidP="00400D20">
      <w:pPr>
        <w:pStyle w:val="Akapitzlist"/>
        <w:numPr>
          <w:ilvl w:val="0"/>
          <w:numId w:val="2"/>
        </w:numPr>
        <w:spacing w:before="0" w:line="480" w:lineRule="auto"/>
        <w:jc w:val="left"/>
        <w:rPr>
          <w:rFonts w:asciiTheme="minorHAnsi" w:hAnsiTheme="minorHAnsi"/>
          <w:b/>
          <w:color w:val="4D4D4D"/>
          <w:sz w:val="16"/>
          <w:szCs w:val="16"/>
        </w:rPr>
      </w:pPr>
      <w:r w:rsidRPr="004048F0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. . . . . . . . . . . . </w:t>
      </w:r>
    </w:p>
    <w:p w:rsidR="00400D20" w:rsidRPr="00400D20" w:rsidRDefault="00400D20" w:rsidP="00400D20">
      <w:pPr>
        <w:pStyle w:val="Akapitzlist"/>
        <w:numPr>
          <w:ilvl w:val="0"/>
          <w:numId w:val="2"/>
        </w:numPr>
        <w:spacing w:before="0" w:after="0" w:line="480" w:lineRule="auto"/>
        <w:jc w:val="left"/>
        <w:rPr>
          <w:rFonts w:asciiTheme="minorHAnsi" w:hAnsiTheme="minorHAnsi"/>
          <w:b/>
          <w:color w:val="4D4D4D"/>
          <w:sz w:val="28"/>
          <w:szCs w:val="28"/>
        </w:rPr>
      </w:pPr>
      <w:r w:rsidRPr="004048F0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. . . . . . . . . . . . </w:t>
      </w:r>
    </w:p>
    <w:p w:rsidR="00400D20" w:rsidRPr="00861220" w:rsidRDefault="00400D20" w:rsidP="00400D20">
      <w:pPr>
        <w:pStyle w:val="Akapitzlist"/>
        <w:numPr>
          <w:ilvl w:val="0"/>
          <w:numId w:val="2"/>
        </w:numPr>
        <w:spacing w:before="0" w:after="0" w:line="480" w:lineRule="auto"/>
        <w:jc w:val="left"/>
        <w:rPr>
          <w:rFonts w:asciiTheme="minorHAnsi" w:hAnsiTheme="minorHAnsi"/>
          <w:b/>
          <w:color w:val="4D4D4D"/>
          <w:sz w:val="28"/>
          <w:szCs w:val="28"/>
        </w:rPr>
      </w:pPr>
      <w:r>
        <w:rPr>
          <w:rFonts w:asciiTheme="minorHAnsi" w:hAnsiTheme="minorHAnsi"/>
          <w:b/>
          <w:color w:val="4D4D4D"/>
          <w:sz w:val="16"/>
          <w:szCs w:val="16"/>
        </w:rPr>
        <w:t>. . . . . . . . . . . . . . . . . . . . . . . . . . . . . . . . . . . . . . . .</w:t>
      </w:r>
    </w:p>
    <w:p w:rsidR="00400D20" w:rsidRPr="00400D20" w:rsidRDefault="00400D20" w:rsidP="00400D20">
      <w:pPr>
        <w:spacing w:before="0" w:line="480" w:lineRule="auto"/>
        <w:ind w:left="142"/>
        <w:jc w:val="left"/>
        <w:rPr>
          <w:rFonts w:asciiTheme="minorHAnsi" w:hAnsiTheme="minorHAnsi"/>
          <w:b/>
          <w:color w:val="4D4D4D"/>
          <w:sz w:val="22"/>
          <w:szCs w:val="22"/>
        </w:rPr>
      </w:pPr>
      <w:r>
        <w:rPr>
          <w:rFonts w:asciiTheme="minorHAnsi" w:hAnsiTheme="minorHAnsi"/>
          <w:b/>
          <w:color w:val="4D4D4D"/>
          <w:sz w:val="22"/>
          <w:szCs w:val="22"/>
        </w:rPr>
        <w:t xml:space="preserve">Suma: </w:t>
      </w:r>
    </w:p>
    <w:p w:rsidR="004048F0" w:rsidRDefault="004048F0" w:rsidP="00DA3C98">
      <w:pPr>
        <w:spacing w:before="0" w:after="0"/>
        <w:jc w:val="left"/>
        <w:rPr>
          <w:rFonts w:asciiTheme="minorHAnsi" w:hAnsiTheme="minorHAnsi"/>
          <w:b/>
          <w:color w:val="4D4D4D"/>
        </w:rPr>
      </w:pPr>
    </w:p>
    <w:p w:rsidR="004048F0" w:rsidRPr="000678F3" w:rsidRDefault="004048F0" w:rsidP="00DA3C98">
      <w:pPr>
        <w:spacing w:before="0" w:after="0"/>
        <w:jc w:val="left"/>
        <w:rPr>
          <w:rFonts w:asciiTheme="minorHAnsi" w:hAnsiTheme="minorHAnsi"/>
          <w:b/>
          <w:color w:val="4D4D4D"/>
        </w:rPr>
      </w:pPr>
    </w:p>
    <w:p w:rsidR="00DA3C98" w:rsidRDefault="00DA3C98" w:rsidP="001D60AF">
      <w:pPr>
        <w:pStyle w:val="Bezodstpw"/>
        <w:spacing w:line="360" w:lineRule="auto"/>
        <w:rPr>
          <w:rFonts w:asciiTheme="minorHAnsi" w:hAnsiTheme="minorHAnsi"/>
          <w:b/>
          <w:color w:val="4D4D4D"/>
          <w:sz w:val="22"/>
          <w:szCs w:val="22"/>
        </w:rPr>
      </w:pPr>
      <w:r>
        <w:rPr>
          <w:rFonts w:asciiTheme="minorHAnsi" w:hAnsiTheme="minorHAnsi"/>
          <w:b/>
          <w:color w:val="4D4D4D"/>
          <w:sz w:val="22"/>
          <w:szCs w:val="22"/>
        </w:rPr>
        <w:t>Opłatę za uczestnictwo we wszystkich wybranych przeze mnie programach PT/ILC</w:t>
      </w:r>
      <w:r w:rsidRPr="00017D0A">
        <w:rPr>
          <w:rFonts w:asciiTheme="minorHAnsi" w:hAnsiTheme="minorHAnsi"/>
          <w:b/>
          <w:color w:val="4D4D4D"/>
        </w:rPr>
        <w:t xml:space="preserve"> </w:t>
      </w:r>
      <w:r w:rsidRPr="00E95506">
        <w:rPr>
          <w:rFonts w:asciiTheme="minorHAnsi" w:hAnsiTheme="minorHAnsi"/>
          <w:b/>
          <w:i/>
          <w:color w:val="1D96D3"/>
          <w:sz w:val="20"/>
          <w:szCs w:val="20"/>
        </w:rPr>
        <w:t>(suma</w:t>
      </w:r>
      <w:r w:rsidRPr="00017D0A">
        <w:rPr>
          <w:rFonts w:asciiTheme="minorHAnsi" w:hAnsiTheme="minorHAnsi"/>
          <w:b/>
          <w:i/>
          <w:color w:val="1D96D3"/>
          <w:sz w:val="22"/>
          <w:szCs w:val="22"/>
        </w:rPr>
        <w:t>)</w:t>
      </w:r>
      <w:r>
        <w:rPr>
          <w:rFonts w:asciiTheme="minorHAnsi" w:hAnsiTheme="minorHAnsi"/>
          <w:b/>
          <w:i/>
          <w:color w:val="1D96D3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4D4D4D"/>
          <w:sz w:val="22"/>
          <w:szCs w:val="22"/>
        </w:rPr>
        <w:t xml:space="preserve">w wysokości  </w:t>
      </w:r>
      <w:r w:rsidRPr="00EC538D">
        <w:rPr>
          <w:rFonts w:asciiTheme="minorHAnsi" w:hAnsiTheme="minorHAnsi"/>
          <w:b/>
          <w:color w:val="FF0000"/>
          <w:sz w:val="22"/>
          <w:szCs w:val="22"/>
        </w:rPr>
        <w:t>. . . .</w:t>
      </w:r>
      <w:r>
        <w:rPr>
          <w:rFonts w:asciiTheme="minorHAnsi" w:hAnsiTheme="minorHAnsi"/>
          <w:b/>
          <w:color w:val="4D4D4D"/>
          <w:sz w:val="22"/>
          <w:szCs w:val="22"/>
        </w:rPr>
        <w:t xml:space="preserve">  + 23% VAT przekażę po otrzymaniu dokumentu ARQUES. </w:t>
      </w:r>
    </w:p>
    <w:p w:rsidR="00DA3C98" w:rsidRDefault="00DA3C98" w:rsidP="001D60AF">
      <w:pPr>
        <w:pStyle w:val="Bezodstpw"/>
        <w:spacing w:line="360" w:lineRule="auto"/>
        <w:rPr>
          <w:rFonts w:asciiTheme="minorHAnsi" w:hAnsiTheme="minorHAnsi"/>
          <w:b/>
          <w:color w:val="4D4D4D"/>
          <w:sz w:val="22"/>
          <w:szCs w:val="22"/>
        </w:rPr>
      </w:pPr>
      <w:r>
        <w:rPr>
          <w:rFonts w:asciiTheme="minorHAnsi" w:hAnsiTheme="minorHAnsi"/>
          <w:b/>
          <w:color w:val="4D4D4D"/>
          <w:sz w:val="22"/>
          <w:szCs w:val="22"/>
        </w:rPr>
        <w:t>Oświadczam, że zapoznałem</w:t>
      </w:r>
      <w:proofErr w:type="spellStart"/>
      <w:r>
        <w:rPr>
          <w:rFonts w:asciiTheme="minorHAnsi" w:hAnsiTheme="minorHAnsi"/>
          <w:b/>
          <w:color w:val="4D4D4D"/>
          <w:sz w:val="22"/>
          <w:szCs w:val="22"/>
        </w:rPr>
        <w:t>(a</w:t>
      </w:r>
      <w:proofErr w:type="spellEnd"/>
      <w:r>
        <w:rPr>
          <w:rFonts w:asciiTheme="minorHAnsi" w:hAnsiTheme="minorHAnsi"/>
          <w:b/>
          <w:color w:val="4D4D4D"/>
          <w:sz w:val="22"/>
          <w:szCs w:val="22"/>
        </w:rPr>
        <w:t xml:space="preserve">m) się i akceptuję programy PT/ILC oraz ogólne warunki świadczenia usług znajdujące się na stronie internetowej </w:t>
      </w:r>
      <w:hyperlink r:id="rId11" w:history="1">
        <w:r w:rsidRPr="009E131D">
          <w:rPr>
            <w:rStyle w:val="Hipercze"/>
            <w:rFonts w:asciiTheme="minorHAnsi" w:hAnsiTheme="minorHAnsi"/>
            <w:b/>
            <w:color w:val="3E8EB2"/>
          </w:rPr>
          <w:t>www.arques.pl</w:t>
        </w:r>
      </w:hyperlink>
      <w:r>
        <w:rPr>
          <w:rFonts w:asciiTheme="minorHAnsi" w:hAnsiTheme="minorHAnsi"/>
          <w:b/>
          <w:color w:val="4D4D4D"/>
          <w:sz w:val="22"/>
          <w:szCs w:val="22"/>
        </w:rPr>
        <w:t>.</w:t>
      </w:r>
    </w:p>
    <w:p w:rsidR="00DA3C98" w:rsidRDefault="00DA3C98" w:rsidP="00DA3C98">
      <w:pPr>
        <w:pStyle w:val="Bezodstpw"/>
        <w:rPr>
          <w:rFonts w:asciiTheme="minorHAnsi" w:hAnsiTheme="minorHAnsi"/>
          <w:b/>
          <w:color w:val="4D4D4D"/>
          <w:sz w:val="20"/>
          <w:szCs w:val="20"/>
        </w:rPr>
      </w:pPr>
    </w:p>
    <w:p w:rsidR="00DA3C98" w:rsidRDefault="00DA3C98" w:rsidP="00DA3C98">
      <w:pPr>
        <w:pStyle w:val="Bezodstpw"/>
        <w:jc w:val="right"/>
        <w:rPr>
          <w:rFonts w:asciiTheme="minorHAnsi" w:hAnsiTheme="minorHAnsi"/>
          <w:b/>
          <w:color w:val="4D4D4D"/>
          <w:sz w:val="16"/>
          <w:szCs w:val="16"/>
        </w:rPr>
      </w:pPr>
    </w:p>
    <w:p w:rsidR="001D60AF" w:rsidRDefault="001D60AF" w:rsidP="00DA3C98">
      <w:pPr>
        <w:pStyle w:val="Bezodstpw"/>
        <w:jc w:val="right"/>
        <w:rPr>
          <w:rFonts w:asciiTheme="minorHAnsi" w:hAnsiTheme="minorHAnsi"/>
          <w:b/>
          <w:color w:val="4D4D4D"/>
          <w:sz w:val="16"/>
          <w:szCs w:val="16"/>
        </w:rPr>
      </w:pPr>
    </w:p>
    <w:p w:rsidR="00DA3C98" w:rsidRDefault="00DA3C98" w:rsidP="00DA3C98">
      <w:pPr>
        <w:pStyle w:val="Bezodstpw"/>
        <w:jc w:val="right"/>
        <w:rPr>
          <w:rFonts w:asciiTheme="minorHAnsi" w:hAnsiTheme="minorHAnsi"/>
          <w:b/>
          <w:color w:val="4D4D4D"/>
          <w:sz w:val="16"/>
          <w:szCs w:val="16"/>
        </w:rPr>
      </w:pPr>
    </w:p>
    <w:p w:rsidR="00DA3C98" w:rsidRDefault="00DA3C98" w:rsidP="00DA3C98">
      <w:pPr>
        <w:pStyle w:val="Bezodstpw"/>
        <w:jc w:val="right"/>
        <w:rPr>
          <w:rFonts w:asciiTheme="minorHAnsi" w:hAnsiTheme="minorHAnsi"/>
          <w:b/>
          <w:color w:val="4D4D4D"/>
          <w:sz w:val="20"/>
          <w:szCs w:val="20"/>
        </w:rPr>
      </w:pP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  <w:r w:rsidRPr="008435C2">
        <w:rPr>
          <w:rFonts w:asciiTheme="minorHAnsi" w:hAnsiTheme="minorHAnsi"/>
          <w:b/>
          <w:color w:val="4D4D4D"/>
          <w:sz w:val="16"/>
          <w:szCs w:val="16"/>
        </w:rPr>
        <w:t xml:space="preserve">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  <w:r w:rsidRPr="008435C2">
        <w:rPr>
          <w:rFonts w:asciiTheme="minorHAnsi" w:hAnsiTheme="minorHAnsi"/>
          <w:b/>
          <w:color w:val="4D4D4D"/>
          <w:sz w:val="16"/>
          <w:szCs w:val="16"/>
        </w:rPr>
        <w:t xml:space="preserve">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</w:p>
    <w:p w:rsidR="00DA3C98" w:rsidRDefault="00DA3C98" w:rsidP="00DA3C98">
      <w:pPr>
        <w:pStyle w:val="Bezodstpw"/>
        <w:jc w:val="right"/>
        <w:rPr>
          <w:rFonts w:asciiTheme="minorHAnsi" w:hAnsiTheme="minorHAnsi"/>
          <w:b/>
          <w:i/>
          <w:color w:val="1D96D3"/>
          <w:sz w:val="20"/>
          <w:szCs w:val="20"/>
          <w:u w:val="single"/>
        </w:rPr>
      </w:pPr>
      <w:r w:rsidRPr="008435C2">
        <w:rPr>
          <w:rFonts w:asciiTheme="minorHAnsi" w:hAnsiTheme="minorHAnsi"/>
          <w:b/>
          <w:i/>
          <w:color w:val="1D96D3"/>
          <w:sz w:val="20"/>
          <w:szCs w:val="20"/>
          <w:u w:val="single"/>
        </w:rPr>
        <w:t>Data i podpis osoby upoważnionej</w:t>
      </w:r>
    </w:p>
    <w:p w:rsidR="00DA3C98" w:rsidRPr="00505C24" w:rsidRDefault="00DA3C98" w:rsidP="00DA3C98">
      <w:pPr>
        <w:pStyle w:val="Bezodstpw"/>
        <w:rPr>
          <w:rFonts w:asciiTheme="minorHAnsi" w:hAnsiTheme="minorHAnsi"/>
          <w:b/>
          <w:color w:val="4D4D4D"/>
          <w:sz w:val="14"/>
          <w:szCs w:val="14"/>
        </w:rPr>
      </w:pPr>
    </w:p>
    <w:p w:rsidR="00DA3C98" w:rsidRPr="00505C24" w:rsidRDefault="00DA3C98" w:rsidP="00DA3C98">
      <w:pPr>
        <w:pStyle w:val="Bezodstpw"/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</w:pPr>
      <w:r w:rsidRPr="009C0B01">
        <w:rPr>
          <w:rFonts w:asciiTheme="minorHAnsi" w:hAnsiTheme="minorHAnsi"/>
          <w:b/>
          <w:color w:val="4D4D4D"/>
          <w:sz w:val="20"/>
          <w:szCs w:val="20"/>
        </w:rPr>
        <w:t xml:space="preserve">Uczestnictwo w szkoleniu należy zgłaszać przez odesłanie wypełnionego formularza na adres email: </w:t>
      </w:r>
      <w:hyperlink r:id="rId12" w:history="1">
        <w:r w:rsidRPr="009C0B01">
          <w:rPr>
            <w:rStyle w:val="Hipercze"/>
            <w:rFonts w:asciiTheme="minorHAnsi" w:hAnsiTheme="minorHAnsi"/>
            <w:b/>
            <w:color w:val="1D96D3"/>
            <w:sz w:val="20"/>
            <w:szCs w:val="20"/>
          </w:rPr>
          <w:t>e.siwek@arques.pl</w:t>
        </w:r>
      </w:hyperlink>
      <w:r>
        <w:t xml:space="preserve">, </w:t>
      </w:r>
      <w:hyperlink r:id="rId13" w:history="1">
        <w:r>
          <w:rPr>
            <w:rStyle w:val="Hipercze"/>
            <w:rFonts w:asciiTheme="minorHAnsi" w:hAnsiTheme="minorHAnsi"/>
            <w:b/>
            <w:color w:val="1D96D3"/>
            <w:sz w:val="20"/>
            <w:szCs w:val="20"/>
          </w:rPr>
          <w:t>info</w:t>
        </w:r>
        <w:r w:rsidRPr="009C0B01">
          <w:rPr>
            <w:rStyle w:val="Hipercze"/>
            <w:rFonts w:asciiTheme="minorHAnsi" w:hAnsiTheme="minorHAnsi"/>
            <w:b/>
            <w:color w:val="1D96D3"/>
            <w:sz w:val="20"/>
            <w:szCs w:val="20"/>
          </w:rPr>
          <w:t>@arques.pl</w:t>
        </w:r>
      </w:hyperlink>
      <w:r>
        <w:t xml:space="preserve">, </w:t>
      </w:r>
      <w:r>
        <w:rPr>
          <w:rFonts w:asciiTheme="minorHAnsi" w:hAnsiTheme="minorHAnsi"/>
          <w:b/>
          <w:color w:val="4D4D4D"/>
          <w:sz w:val="20"/>
          <w:szCs w:val="20"/>
        </w:rPr>
        <w:t xml:space="preserve">faksem na nr 67 28 27 100, bądź na adres Organizatora. W </w:t>
      </w:r>
      <w:r w:rsidRPr="009C0B01">
        <w:rPr>
          <w:rFonts w:asciiTheme="minorHAnsi" w:hAnsiTheme="minorHAnsi"/>
          <w:b/>
          <w:color w:val="4D4D4D"/>
          <w:sz w:val="20"/>
          <w:szCs w:val="20"/>
        </w:rPr>
        <w:t xml:space="preserve">sprawie dodatkowych informacji – bezpośredni kontakt P. Ewelina Siwek tel. </w:t>
      </w:r>
      <w:r w:rsidRPr="009C0B01">
        <w:rPr>
          <w:rStyle w:val="apple-converted-space"/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> </w:t>
      </w:r>
      <w:r w:rsidRPr="009C0B01"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 xml:space="preserve">667 640 256. Szczegóły na temat </w:t>
      </w:r>
      <w:r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>badań biegłości</w:t>
      </w:r>
      <w:r w:rsidRPr="009C0B01"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 xml:space="preserve"> na stronie internetowej </w:t>
      </w:r>
      <w:hyperlink r:id="rId14" w:history="1">
        <w:r w:rsidRPr="00A34EE3">
          <w:rPr>
            <w:rStyle w:val="Hipercze"/>
            <w:rFonts w:asciiTheme="minorHAnsi" w:hAnsiTheme="minorHAnsi"/>
            <w:b/>
            <w:sz w:val="20"/>
            <w:szCs w:val="20"/>
            <w:shd w:val="clear" w:color="auto" w:fill="FFFFFF"/>
          </w:rPr>
          <w:t>www.arques.pl</w:t>
        </w:r>
      </w:hyperlink>
      <w:r w:rsidRPr="009C0B01"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>.</w:t>
      </w:r>
    </w:p>
    <w:p w:rsidR="00160D03" w:rsidRDefault="00160D03"/>
    <w:sectPr w:rsidR="00160D03" w:rsidSect="00400D20">
      <w:type w:val="continuous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9F" w:rsidRDefault="00220F9F" w:rsidP="00DA3C98">
      <w:pPr>
        <w:spacing w:before="0" w:after="0" w:line="240" w:lineRule="auto"/>
      </w:pPr>
      <w:r>
        <w:separator/>
      </w:r>
    </w:p>
  </w:endnote>
  <w:endnote w:type="continuationSeparator" w:id="0">
    <w:p w:rsidR="00220F9F" w:rsidRDefault="00220F9F" w:rsidP="00DA3C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351"/>
      <w:docPartObj>
        <w:docPartGallery w:val="Page Numbers (Bottom of Page)"/>
        <w:docPartUnique/>
      </w:docPartObj>
    </w:sdtPr>
    <w:sdtContent>
      <w:sdt>
        <w:sdtPr>
          <w:id w:val="2288352"/>
          <w:docPartObj>
            <w:docPartGallery w:val="Page Numbers (Top of Page)"/>
            <w:docPartUnique/>
          </w:docPartObj>
        </w:sdtPr>
        <w:sdtContent>
          <w:p w:rsidR="00160D03" w:rsidRDefault="00160D03" w:rsidP="00160D03">
            <w:pPr>
              <w:pStyle w:val="Stopka"/>
            </w:pPr>
            <w:r w:rsidRPr="008376A6">
              <w:rPr>
                <w:b/>
                <w:color w:val="7F7F7F" w:themeColor="text1" w:themeTint="80"/>
              </w:rPr>
              <w:t xml:space="preserve">Strona </w:t>
            </w:r>
            <w:r w:rsidR="00E00727" w:rsidRPr="008376A6">
              <w:rPr>
                <w:b/>
                <w:color w:val="7F7F7F" w:themeColor="text1" w:themeTint="80"/>
              </w:rPr>
              <w:fldChar w:fldCharType="begin"/>
            </w:r>
            <w:r w:rsidRPr="008376A6">
              <w:rPr>
                <w:b/>
                <w:color w:val="7F7F7F" w:themeColor="text1" w:themeTint="80"/>
              </w:rPr>
              <w:instrText>PAGE</w:instrText>
            </w:r>
            <w:r w:rsidR="00E00727" w:rsidRPr="008376A6">
              <w:rPr>
                <w:b/>
                <w:color w:val="7F7F7F" w:themeColor="text1" w:themeTint="80"/>
              </w:rPr>
              <w:fldChar w:fldCharType="separate"/>
            </w:r>
            <w:r w:rsidR="00EF3171">
              <w:rPr>
                <w:b/>
                <w:noProof/>
                <w:color w:val="7F7F7F" w:themeColor="text1" w:themeTint="80"/>
              </w:rPr>
              <w:t>1</w:t>
            </w:r>
            <w:r w:rsidR="00E00727" w:rsidRPr="008376A6">
              <w:rPr>
                <w:b/>
                <w:color w:val="7F7F7F" w:themeColor="text1" w:themeTint="80"/>
              </w:rPr>
              <w:fldChar w:fldCharType="end"/>
            </w:r>
            <w:r w:rsidRPr="008376A6">
              <w:rPr>
                <w:b/>
                <w:color w:val="7F7F7F" w:themeColor="text1" w:themeTint="80"/>
              </w:rPr>
              <w:t xml:space="preserve"> z </w:t>
            </w:r>
            <w:r w:rsidR="00E00727" w:rsidRPr="008376A6">
              <w:rPr>
                <w:b/>
                <w:color w:val="7F7F7F" w:themeColor="text1" w:themeTint="80"/>
              </w:rPr>
              <w:fldChar w:fldCharType="begin"/>
            </w:r>
            <w:r w:rsidRPr="008376A6">
              <w:rPr>
                <w:b/>
                <w:color w:val="7F7F7F" w:themeColor="text1" w:themeTint="80"/>
              </w:rPr>
              <w:instrText>NUMPAGES</w:instrText>
            </w:r>
            <w:r w:rsidR="00E00727" w:rsidRPr="008376A6">
              <w:rPr>
                <w:b/>
                <w:color w:val="7F7F7F" w:themeColor="text1" w:themeTint="80"/>
              </w:rPr>
              <w:fldChar w:fldCharType="separate"/>
            </w:r>
            <w:r w:rsidR="00EF3171">
              <w:rPr>
                <w:b/>
                <w:noProof/>
                <w:color w:val="7F7F7F" w:themeColor="text1" w:themeTint="80"/>
              </w:rPr>
              <w:t>2</w:t>
            </w:r>
            <w:r w:rsidR="00E00727" w:rsidRPr="008376A6">
              <w:rPr>
                <w:b/>
                <w:color w:val="7F7F7F" w:themeColor="text1" w:themeTint="80"/>
              </w:rPr>
              <w:fldChar w:fldCharType="end"/>
            </w:r>
          </w:p>
        </w:sdtContent>
      </w:sdt>
    </w:sdtContent>
  </w:sdt>
  <w:p w:rsidR="00160D03" w:rsidRPr="00676223" w:rsidRDefault="00160D03" w:rsidP="00160D03">
    <w:pPr>
      <w:pStyle w:val="Bezodstpw"/>
      <w:jc w:val="right"/>
      <w:rPr>
        <w:rFonts w:asciiTheme="minorHAnsi" w:hAnsiTheme="minorHAnsi"/>
        <w:b/>
        <w:color w:val="4D4D4D"/>
        <w:sz w:val="20"/>
        <w:szCs w:val="20"/>
      </w:rPr>
    </w:pPr>
    <w:r>
      <w:rPr>
        <w:rFonts w:asciiTheme="minorHAnsi" w:hAnsiTheme="minorHAnsi"/>
        <w:b/>
        <w:color w:val="4D4D4D"/>
      </w:rPr>
      <w:t xml:space="preserve">ARQUES Sp. z o.o., ul. Mostowa 9, 64-800 Chodzież, </w:t>
    </w:r>
    <w:r>
      <w:rPr>
        <w:rFonts w:asciiTheme="minorHAnsi" w:hAnsiTheme="minorHAnsi"/>
        <w:b/>
        <w:color w:val="1D96D3"/>
      </w:rPr>
      <w:t>www.arques.pl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9F" w:rsidRDefault="00220F9F" w:rsidP="00DA3C98">
      <w:pPr>
        <w:spacing w:before="0" w:after="0" w:line="240" w:lineRule="auto"/>
      </w:pPr>
      <w:r>
        <w:separator/>
      </w:r>
    </w:p>
  </w:footnote>
  <w:footnote w:type="continuationSeparator" w:id="0">
    <w:p w:rsidR="00220F9F" w:rsidRDefault="00220F9F" w:rsidP="00DA3C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03" w:rsidRPr="00B82422" w:rsidRDefault="00160D03" w:rsidP="00160D03">
    <w:pPr>
      <w:pStyle w:val="Nagwek"/>
      <w:tabs>
        <w:tab w:val="left" w:pos="8475"/>
      </w:tabs>
      <w:jc w:val="right"/>
      <w:rPr>
        <w:rFonts w:ascii="Calibri" w:hAnsi="Calibri"/>
        <w:sz w:val="16"/>
        <w:szCs w:val="16"/>
        <w:u w:val="single"/>
      </w:rPr>
    </w:pPr>
    <w:r w:rsidRPr="00676223">
      <w:rPr>
        <w:noProof/>
        <w:lang w:eastAsia="pl-PL"/>
      </w:rPr>
      <w:drawing>
        <wp:inline distT="0" distB="0" distL="0" distR="0">
          <wp:extent cx="1352550" cy="692249"/>
          <wp:effectExtent l="0" t="0" r="0" b="0"/>
          <wp:docPr id="2" name="Obraz 0" descr="Logo-15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50-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250" cy="69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Pr="00806D7C">
      <w:rPr>
        <w:rFonts w:ascii="Calibri" w:hAnsi="Calibri"/>
        <w:sz w:val="16"/>
        <w:szCs w:val="16"/>
        <w:u w:val="single"/>
      </w:rPr>
      <w:t xml:space="preserve">Formularz nr </w:t>
    </w:r>
    <w:r>
      <w:rPr>
        <w:rFonts w:ascii="Calibri" w:hAnsi="Calibri"/>
        <w:sz w:val="16"/>
        <w:szCs w:val="16"/>
        <w:u w:val="single"/>
      </w:rPr>
      <w:t>4.4/</w:t>
    </w:r>
    <w:r w:rsidRPr="00806D7C">
      <w:rPr>
        <w:rFonts w:ascii="Calibri" w:hAnsi="Calibri"/>
        <w:sz w:val="16"/>
        <w:szCs w:val="16"/>
        <w:u w:val="single"/>
      </w:rPr>
      <w:t>F</w:t>
    </w:r>
    <w:r>
      <w:rPr>
        <w:rFonts w:ascii="Calibri" w:hAnsi="Calibri"/>
        <w:sz w:val="16"/>
        <w:szCs w:val="16"/>
        <w:u w:val="single"/>
      </w:rPr>
      <w:t>07, obowiązuje od dnia 20.01.2015</w:t>
    </w:r>
    <w:r w:rsidRPr="00806D7C">
      <w:rPr>
        <w:rFonts w:ascii="Calibri" w:hAnsi="Calibri"/>
        <w:sz w:val="16"/>
        <w:szCs w:val="16"/>
        <w:u w:val="single"/>
      </w:rPr>
      <w:t>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390"/>
    <w:multiLevelType w:val="hybridMultilevel"/>
    <w:tmpl w:val="70829608"/>
    <w:lvl w:ilvl="0" w:tplc="1A78CB42">
      <w:start w:val="1"/>
      <w:numFmt w:val="decimal"/>
      <w:lvlText w:val="%1."/>
      <w:lvlJc w:val="left"/>
      <w:pPr>
        <w:ind w:left="502" w:hanging="360"/>
      </w:pPr>
      <w:rPr>
        <w:color w:val="1D96D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602635"/>
    <w:multiLevelType w:val="hybridMultilevel"/>
    <w:tmpl w:val="45C8643A"/>
    <w:lvl w:ilvl="0" w:tplc="9DDA20B0">
      <w:start w:val="1"/>
      <w:numFmt w:val="decimal"/>
      <w:lvlText w:val="%1."/>
      <w:lvlJc w:val="left"/>
      <w:pPr>
        <w:ind w:left="502" w:hanging="360"/>
      </w:pPr>
      <w:rPr>
        <w:color w:val="1D96D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CA3CF6"/>
    <w:multiLevelType w:val="hybridMultilevel"/>
    <w:tmpl w:val="D5CA5908"/>
    <w:lvl w:ilvl="0" w:tplc="EE805D64">
      <w:start w:val="1"/>
      <w:numFmt w:val="decimal"/>
      <w:lvlText w:val="%1."/>
      <w:lvlJc w:val="left"/>
      <w:pPr>
        <w:ind w:left="502" w:hanging="360"/>
      </w:pPr>
      <w:rPr>
        <w:color w:val="1D96D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F02131"/>
    <w:multiLevelType w:val="hybridMultilevel"/>
    <w:tmpl w:val="70829608"/>
    <w:lvl w:ilvl="0" w:tplc="1A78CB42">
      <w:start w:val="1"/>
      <w:numFmt w:val="decimal"/>
      <w:lvlText w:val="%1."/>
      <w:lvlJc w:val="left"/>
      <w:pPr>
        <w:ind w:left="502" w:hanging="360"/>
      </w:pPr>
      <w:rPr>
        <w:color w:val="1D96D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632511"/>
    <w:multiLevelType w:val="hybridMultilevel"/>
    <w:tmpl w:val="505C3F1A"/>
    <w:lvl w:ilvl="0" w:tplc="2ADCB754">
      <w:start w:val="1"/>
      <w:numFmt w:val="decimal"/>
      <w:lvlText w:val="%1."/>
      <w:lvlJc w:val="left"/>
      <w:pPr>
        <w:ind w:left="502" w:hanging="360"/>
      </w:pPr>
      <w:rPr>
        <w:color w:val="1D96D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C98"/>
    <w:rsid w:val="000217BD"/>
    <w:rsid w:val="001411B2"/>
    <w:rsid w:val="00160D03"/>
    <w:rsid w:val="001D60AF"/>
    <w:rsid w:val="00217FC2"/>
    <w:rsid w:val="00220F9F"/>
    <w:rsid w:val="002218C0"/>
    <w:rsid w:val="002A1118"/>
    <w:rsid w:val="003E282E"/>
    <w:rsid w:val="00400D20"/>
    <w:rsid w:val="004048F0"/>
    <w:rsid w:val="00497AE0"/>
    <w:rsid w:val="00502DC6"/>
    <w:rsid w:val="005A05BE"/>
    <w:rsid w:val="005A472C"/>
    <w:rsid w:val="00695D87"/>
    <w:rsid w:val="00727427"/>
    <w:rsid w:val="007A2160"/>
    <w:rsid w:val="007A3EB7"/>
    <w:rsid w:val="007C3BC1"/>
    <w:rsid w:val="00861220"/>
    <w:rsid w:val="00872063"/>
    <w:rsid w:val="00A555A8"/>
    <w:rsid w:val="00B27029"/>
    <w:rsid w:val="00B63A96"/>
    <w:rsid w:val="00C65248"/>
    <w:rsid w:val="00DA3C98"/>
    <w:rsid w:val="00E00727"/>
    <w:rsid w:val="00E63E0D"/>
    <w:rsid w:val="00EF3171"/>
    <w:rsid w:val="00FC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98"/>
    <w:pPr>
      <w:spacing w:before="120" w:after="120"/>
      <w:jc w:val="both"/>
    </w:pPr>
    <w:rPr>
      <w:rFonts w:ascii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3C98"/>
    <w:pPr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table" w:styleId="Tabela-Siatka">
    <w:name w:val="Table Grid"/>
    <w:basedOn w:val="Standardowy"/>
    <w:uiPriority w:val="59"/>
    <w:rsid w:val="00DA3C98"/>
    <w:pPr>
      <w:spacing w:after="0" w:line="240" w:lineRule="auto"/>
    </w:pPr>
    <w:rPr>
      <w:rFonts w:ascii="Arial" w:hAnsi="Arial" w:cs="Arial"/>
      <w:b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A3C9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A3C98"/>
  </w:style>
  <w:style w:type="paragraph" w:styleId="Nagwek">
    <w:name w:val="header"/>
    <w:basedOn w:val="Normalny"/>
    <w:link w:val="NagwekZnak"/>
    <w:uiPriority w:val="99"/>
    <w:unhideWhenUsed/>
    <w:rsid w:val="00DA3C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C98"/>
    <w:rPr>
      <w:rFonts w:ascii="Times New Roman" w:hAnsi="Times New Roman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3C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C98"/>
    <w:rPr>
      <w:rFonts w:ascii="Times New Roman" w:hAnsi="Times New Roman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5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iwek@arques.pl" TargetMode="External"/><Relationship Id="rId13" Type="http://schemas.openxmlformats.org/officeDocument/2006/relationships/hyperlink" Target="mailto:e.siwek@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siwek@arque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que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rque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EC46-46D6-469B-A03F-DE0D8B19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</dc:creator>
  <cp:lastModifiedBy>Aniek</cp:lastModifiedBy>
  <cp:revision>16</cp:revision>
  <cp:lastPrinted>2015-01-19T13:10:00Z</cp:lastPrinted>
  <dcterms:created xsi:type="dcterms:W3CDTF">2015-01-19T10:27:00Z</dcterms:created>
  <dcterms:modified xsi:type="dcterms:W3CDTF">2015-01-20T09:58:00Z</dcterms:modified>
</cp:coreProperties>
</file>